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color w:val="auto"/>
          <w:sz w:val="32"/>
          <w:szCs w:val="32"/>
          <w:highlight w:val="none"/>
          <w:lang w:val="en-US" w:eastAsia="zh-CN"/>
        </w:rPr>
      </w:pPr>
      <w:bookmarkStart w:id="1" w:name="_GoBack"/>
      <w:r>
        <w:rPr>
          <w:rFonts w:hint="eastAsia" w:ascii="黑体" w:hAnsi="黑体" w:eastAsia="黑体" w:cs="黑体"/>
          <w:color w:val="auto"/>
          <w:sz w:val="32"/>
          <w:szCs w:val="32"/>
          <w:highlight w:val="none"/>
          <w:lang w:val="en-US" w:eastAsia="zh-CN"/>
        </w:rPr>
        <w:t>附件2-3</w:t>
      </w:r>
    </w:p>
    <w:bookmarkEnd w:id="1"/>
    <w:p>
      <w:pPr>
        <w:pStyle w:val="3"/>
        <w:rPr>
          <w:rFonts w:hint="default" w:ascii="Times New Roman" w:hAnsi="Times New Roman" w:eastAsia="宋体" w:cs="Times New Roman"/>
          <w:color w:val="auto"/>
          <w:sz w:val="32"/>
          <w:szCs w:val="32"/>
          <w:highlight w:val="none"/>
          <w:lang w:val="en-US" w:eastAsia="zh-CN"/>
        </w:rPr>
      </w:pPr>
    </w:p>
    <w:p>
      <w:pPr>
        <w:pStyle w:val="3"/>
        <w:rPr>
          <w:rFonts w:hint="default" w:ascii="Times New Roman" w:hAnsi="Times New Roman" w:eastAsia="宋体" w:cs="Times New Roman"/>
          <w:color w:val="auto"/>
          <w:sz w:val="32"/>
          <w:szCs w:val="32"/>
          <w:highlight w:val="none"/>
          <w:lang w:val="en-US" w:eastAsia="zh-CN"/>
        </w:rPr>
      </w:pPr>
    </w:p>
    <w:p>
      <w:pPr>
        <w:pStyle w:val="3"/>
        <w:rPr>
          <w:rFonts w:hint="default" w:ascii="Times New Roman" w:hAnsi="Times New Roman" w:eastAsia="宋体" w:cs="Times New Roman"/>
          <w:color w:val="auto"/>
          <w:sz w:val="32"/>
          <w:szCs w:val="32"/>
          <w:highlight w:val="none"/>
          <w:lang w:val="en-US" w:eastAsia="zh-CN"/>
        </w:rPr>
      </w:pPr>
    </w:p>
    <w:p>
      <w:pPr>
        <w:jc w:val="both"/>
        <w:rPr>
          <w:rFonts w:hint="default" w:ascii="Times New Roman" w:hAnsi="Times New Roman" w:eastAsia="宋体" w:cs="Times New Roman"/>
          <w:color w:val="auto"/>
          <w:sz w:val="32"/>
          <w:szCs w:val="32"/>
          <w:highlight w:val="none"/>
          <w:lang w:val="en-US" w:eastAsia="zh-CN"/>
        </w:rPr>
      </w:pPr>
    </w:p>
    <w:p>
      <w:pPr>
        <w:jc w:val="center"/>
        <w:rPr>
          <w:rFonts w:hint="default" w:ascii="Times New Roman" w:hAnsi="Times New Roman" w:eastAsia="宋体" w:cs="Times New Roman"/>
          <w:color w:val="auto"/>
          <w:sz w:val="44"/>
          <w:szCs w:val="44"/>
          <w:highlight w:val="none"/>
          <w:lang w:val="en-US" w:eastAsia="zh-CN"/>
        </w:rPr>
      </w:pPr>
      <w:r>
        <w:rPr>
          <w:rFonts w:hint="default" w:ascii="Times New Roman" w:hAnsi="Times New Roman" w:eastAsia="宋体" w:cs="Times New Roman"/>
          <w:color w:val="auto"/>
          <w:sz w:val="44"/>
          <w:szCs w:val="44"/>
          <w:highlight w:val="none"/>
          <w:lang w:val="en-US" w:eastAsia="zh-CN"/>
        </w:rPr>
        <w:t>XX公司职业技能等级认定工作方案</w:t>
      </w:r>
    </w:p>
    <w:p>
      <w:pPr>
        <w:pStyle w:val="3"/>
        <w:rPr>
          <w:rFonts w:hint="default" w:ascii="Times New Roman" w:hAnsi="Times New Roman" w:cs="Times New Roman"/>
          <w:color w:val="auto"/>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jc w:val="center"/>
        <w:textAlignment w:val="auto"/>
        <w:rPr>
          <w:rFonts w:hint="default" w:ascii="Times New Roman" w:hAnsi="Times New Roman" w:cs="Times New Roman"/>
          <w:b w:val="0"/>
          <w:bCs w:val="0"/>
          <w:color w:val="auto"/>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（参考模板）</w:t>
      </w:r>
    </w:p>
    <w:p>
      <w:pPr>
        <w:spacing w:line="360" w:lineRule="auto"/>
        <w:rPr>
          <w:rFonts w:hint="default" w:ascii="Times New Roman" w:hAnsi="Times New Roman" w:eastAsia="宋体" w:cs="Times New Roman"/>
          <w:color w:val="auto"/>
          <w:sz w:val="44"/>
          <w:szCs w:val="44"/>
          <w:highlight w:val="none"/>
        </w:rPr>
      </w:pPr>
    </w:p>
    <w:p>
      <w:pPr>
        <w:spacing w:line="360" w:lineRule="auto"/>
        <w:rPr>
          <w:rFonts w:hint="default" w:ascii="Times New Roman" w:hAnsi="Times New Roman" w:eastAsia="宋体" w:cs="Times New Roman"/>
          <w:color w:val="auto"/>
          <w:sz w:val="28"/>
          <w:highlight w:val="none"/>
        </w:rPr>
      </w:pPr>
    </w:p>
    <w:p>
      <w:pPr>
        <w:spacing w:line="360" w:lineRule="auto"/>
        <w:rPr>
          <w:rFonts w:hint="default" w:ascii="Times New Roman" w:hAnsi="Times New Roman" w:eastAsia="黑体" w:cs="Times New Roman"/>
          <w:color w:val="auto"/>
          <w:sz w:val="28"/>
          <w:highlight w:val="none"/>
        </w:rPr>
      </w:pPr>
    </w:p>
    <w:p>
      <w:pPr>
        <w:spacing w:line="360" w:lineRule="auto"/>
        <w:rPr>
          <w:rFonts w:hint="default" w:ascii="Times New Roman" w:hAnsi="Times New Roman" w:eastAsia="黑体" w:cs="Times New Roman"/>
          <w:color w:val="auto"/>
          <w:sz w:val="28"/>
          <w:highlight w:val="none"/>
        </w:rPr>
      </w:pPr>
    </w:p>
    <w:p>
      <w:pPr>
        <w:spacing w:before="240"/>
        <w:jc w:val="center"/>
        <w:rPr>
          <w:rFonts w:hint="default" w:ascii="Times New Roman" w:hAnsi="Times New Roman" w:eastAsia="仿宋" w:cs="Times New Roman"/>
          <w:color w:val="auto"/>
          <w:sz w:val="36"/>
          <w:highlight w:val="none"/>
        </w:rPr>
      </w:pPr>
      <w:r>
        <w:rPr>
          <w:rFonts w:hint="default" w:ascii="Times New Roman" w:hAnsi="Times New Roman" w:eastAsia="仿宋" w:cs="Times New Roman"/>
          <w:color w:val="auto"/>
          <w:sz w:val="36"/>
          <w:highlight w:val="none"/>
        </w:rPr>
        <w:t xml:space="preserve">   </w:t>
      </w:r>
      <w:r>
        <w:rPr>
          <w:rFonts w:hint="default" w:ascii="Times New Roman" w:hAnsi="Times New Roman" w:eastAsia="仿宋" w:cs="Times New Roman"/>
          <w:color w:val="auto"/>
          <w:sz w:val="36"/>
          <w:highlight w:val="none"/>
          <w:lang w:val="en-US" w:eastAsia="zh-CN"/>
        </w:rPr>
        <w:t xml:space="preserve">   申报</w:t>
      </w:r>
      <w:r>
        <w:rPr>
          <w:rFonts w:hint="default" w:ascii="Times New Roman" w:hAnsi="Times New Roman" w:eastAsia="仿宋" w:cs="Times New Roman"/>
          <w:color w:val="auto"/>
          <w:sz w:val="36"/>
          <w:highlight w:val="none"/>
        </w:rPr>
        <w:t>单位</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rPr>
        <w:t>（公章）</w:t>
      </w:r>
    </w:p>
    <w:p>
      <w:pPr>
        <w:spacing w:before="240"/>
        <w:ind w:firstLine="1080" w:firstLineChars="300"/>
        <w:jc w:val="both"/>
        <w:rPr>
          <w:rFonts w:hint="default" w:ascii="Times New Roman" w:hAnsi="Times New Roman" w:eastAsia="仿宋" w:cs="Times New Roman"/>
          <w:color w:val="auto"/>
          <w:sz w:val="36"/>
          <w:highlight w:val="none"/>
          <w:u w:val="single"/>
          <w:lang w:val="en-US" w:eastAsia="zh-CN"/>
        </w:rPr>
      </w:pPr>
      <w:r>
        <w:rPr>
          <w:rFonts w:hint="default" w:ascii="Times New Roman" w:hAnsi="Times New Roman" w:eastAsia="仿宋" w:cs="Times New Roman"/>
          <w:color w:val="auto"/>
          <w:sz w:val="36"/>
          <w:highlight w:val="none"/>
          <w:lang w:val="en-US" w:eastAsia="zh-CN"/>
        </w:rPr>
        <w:t>信用代码</w:t>
      </w:r>
      <w:r>
        <w:rPr>
          <w:rFonts w:hint="default" w:ascii="Times New Roman" w:hAnsi="Times New Roman" w:eastAsia="仿宋" w:cs="Times New Roman"/>
          <w:color w:val="auto"/>
          <w:sz w:val="36"/>
          <w:highlight w:val="none"/>
          <w:u w:val="single"/>
          <w:lang w:val="en-US" w:eastAsia="zh-CN"/>
        </w:rPr>
        <w:t xml:space="preserve">                        </w:t>
      </w:r>
    </w:p>
    <w:p>
      <w:pPr>
        <w:spacing w:before="240"/>
        <w:ind w:firstLine="1080" w:firstLineChars="300"/>
        <w:rPr>
          <w:rFonts w:hint="default" w:ascii="Times New Roman" w:hAnsi="Times New Roman" w:eastAsia="仿宋" w:cs="Times New Roman"/>
          <w:color w:val="auto"/>
          <w:sz w:val="36"/>
          <w:highlight w:val="none"/>
          <w:u w:val="single"/>
        </w:rPr>
      </w:pPr>
      <w:r>
        <w:rPr>
          <w:rFonts w:hint="default" w:ascii="Times New Roman" w:hAnsi="Times New Roman" w:eastAsia="仿宋" w:cs="Times New Roman"/>
          <w:color w:val="auto"/>
          <w:sz w:val="36"/>
          <w:highlight w:val="none"/>
        </w:rPr>
        <w:t>填 报 人</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p>
    <w:p>
      <w:pPr>
        <w:spacing w:before="240"/>
        <w:ind w:firstLine="1080" w:firstLineChars="300"/>
        <w:rPr>
          <w:rFonts w:hint="default" w:ascii="Times New Roman" w:hAnsi="Times New Roman" w:eastAsia="仿宋" w:cs="Times New Roman"/>
          <w:color w:val="auto"/>
          <w:sz w:val="36"/>
          <w:highlight w:val="none"/>
          <w:u w:val="single"/>
        </w:rPr>
      </w:pPr>
      <w:r>
        <w:rPr>
          <w:rFonts w:hint="default" w:ascii="Times New Roman" w:hAnsi="Times New Roman" w:eastAsia="仿宋" w:cs="Times New Roman"/>
          <w:color w:val="auto"/>
          <w:sz w:val="36"/>
          <w:highlight w:val="none"/>
          <w:lang w:val="en-US" w:eastAsia="zh-CN"/>
        </w:rPr>
        <w:t>联系电话</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r>
        <w:rPr>
          <w:rFonts w:hint="default" w:ascii="Times New Roman" w:hAnsi="Times New Roman" w:eastAsia="仿宋" w:cs="Times New Roman"/>
          <w:color w:val="auto"/>
          <w:sz w:val="36"/>
          <w:highlight w:val="none"/>
          <w:u w:val="single"/>
          <w:lang w:val="en-US" w:eastAsia="zh-CN"/>
        </w:rPr>
        <w:t xml:space="preserve">   </w:t>
      </w:r>
      <w:r>
        <w:rPr>
          <w:rFonts w:hint="default" w:ascii="Times New Roman" w:hAnsi="Times New Roman" w:eastAsia="仿宋" w:cs="Times New Roman"/>
          <w:color w:val="auto"/>
          <w:sz w:val="36"/>
          <w:highlight w:val="none"/>
          <w:u w:val="single"/>
        </w:rPr>
        <w:t xml:space="preserve">   </w:t>
      </w:r>
    </w:p>
    <w:p>
      <w:pPr>
        <w:spacing w:line="360" w:lineRule="auto"/>
        <w:jc w:val="center"/>
        <w:rPr>
          <w:rFonts w:hint="default" w:ascii="Times New Roman" w:hAnsi="Times New Roman" w:eastAsia="黑体" w:cs="Times New Roman"/>
          <w:color w:val="auto"/>
          <w:sz w:val="24"/>
          <w:highlight w:val="none"/>
        </w:rPr>
      </w:pPr>
    </w:p>
    <w:p>
      <w:pPr>
        <w:spacing w:line="360" w:lineRule="auto"/>
        <w:jc w:val="center"/>
        <w:rPr>
          <w:rFonts w:hint="default" w:ascii="Times New Roman" w:hAnsi="Times New Roman" w:eastAsia="黑体" w:cs="Times New Roman"/>
          <w:color w:val="auto"/>
          <w:sz w:val="24"/>
          <w:highlight w:val="none"/>
        </w:rPr>
      </w:pPr>
    </w:p>
    <w:p>
      <w:pPr>
        <w:spacing w:line="360" w:lineRule="auto"/>
        <w:rPr>
          <w:rFonts w:hint="default" w:ascii="Times New Roman" w:hAnsi="Times New Roman" w:eastAsia="黑体" w:cs="Times New Roman"/>
          <w:color w:val="auto"/>
          <w:sz w:val="24"/>
          <w:highlight w:val="none"/>
        </w:rPr>
      </w:pPr>
    </w:p>
    <w:p>
      <w:pPr>
        <w:jc w:val="center"/>
        <w:rPr>
          <w:rFonts w:hint="default" w:ascii="Times New Roman" w:hAnsi="Times New Roman" w:eastAsia="黑体" w:cs="Times New Roman"/>
          <w:color w:val="auto"/>
          <w:sz w:val="28"/>
          <w:highlight w:val="none"/>
        </w:rPr>
      </w:pPr>
    </w:p>
    <w:p>
      <w:pPr>
        <w:jc w:val="center"/>
        <w:rPr>
          <w:rFonts w:hint="default" w:ascii="Times New Roman" w:hAnsi="Times New Roman" w:eastAsia="黑体" w:cs="Times New Roman"/>
          <w:color w:val="auto"/>
          <w:sz w:val="28"/>
          <w:highlight w:val="none"/>
          <w:lang w:val="en-US" w:eastAsia="zh-CN"/>
        </w:rPr>
      </w:pPr>
      <w:r>
        <w:rPr>
          <w:rFonts w:hint="default" w:ascii="Times New Roman" w:hAnsi="Times New Roman" w:eastAsia="黑体" w:cs="Times New Roman"/>
          <w:color w:val="auto"/>
          <w:sz w:val="28"/>
          <w:highlight w:val="none"/>
        </w:rPr>
        <w:t>二</w:t>
      </w:r>
      <w:r>
        <w:rPr>
          <w:rFonts w:hint="eastAsia" w:ascii="Times New Roman" w:hAnsi="Times New Roman" w:eastAsia="黑体" w:cs="Times New Roman"/>
          <w:color w:val="auto"/>
          <w:sz w:val="28"/>
          <w:highlight w:val="none"/>
          <w:lang w:val="en-US" w:eastAsia="zh-CN"/>
        </w:rPr>
        <w:t>〇</w:t>
      </w:r>
      <w:r>
        <w:rPr>
          <w:rFonts w:hint="default" w:ascii="Times New Roman" w:hAnsi="Times New Roman" w:eastAsia="黑体" w:cs="Times New Roman"/>
          <w:color w:val="auto"/>
          <w:sz w:val="28"/>
          <w:highlight w:val="none"/>
          <w:lang w:val="en-US" w:eastAsia="zh-CN"/>
        </w:rPr>
        <w:t xml:space="preserve">      </w:t>
      </w:r>
      <w:r>
        <w:rPr>
          <w:rFonts w:hint="default" w:ascii="Times New Roman" w:hAnsi="Times New Roman" w:eastAsia="黑体" w:cs="Times New Roman"/>
          <w:color w:val="auto"/>
          <w:sz w:val="28"/>
          <w:highlight w:val="none"/>
        </w:rPr>
        <w:t>年</w:t>
      </w:r>
      <w:r>
        <w:rPr>
          <w:rFonts w:hint="default" w:ascii="Times New Roman" w:hAnsi="Times New Roman" w:eastAsia="黑体" w:cs="Times New Roman"/>
          <w:color w:val="auto"/>
          <w:sz w:val="28"/>
          <w:highlight w:val="none"/>
          <w:lang w:val="en-US" w:eastAsia="zh-CN"/>
        </w:rPr>
        <w:t xml:space="preserve">    月</w:t>
      </w:r>
    </w:p>
    <w:p>
      <w:pPr>
        <w:pStyle w:val="3"/>
        <w:ind w:left="0" w:leftChars="0" w:firstLine="0" w:firstLineChars="0"/>
        <w:rPr>
          <w:rFonts w:hint="default" w:ascii="Times New Roman" w:hAnsi="Times New Roman" w:cs="Times New Roman"/>
          <w:color w:val="auto"/>
          <w:highlight w:val="none"/>
        </w:rPr>
      </w:pPr>
    </w:p>
    <w:p>
      <w:pPr>
        <w:jc w:val="center"/>
        <w:outlineLvl w:val="0"/>
        <w:rPr>
          <w:rFonts w:hint="default" w:ascii="Times New Roman" w:hAnsi="Times New Roman" w:eastAsia="黑体" w:cs="Times New Roman"/>
          <w:color w:val="auto"/>
          <w:sz w:val="36"/>
          <w:highlight w:val="none"/>
          <w:lang w:val="en-US" w:eastAsia="zh-CN"/>
        </w:rPr>
      </w:pPr>
      <w:r>
        <w:rPr>
          <w:rFonts w:hint="default" w:ascii="Times New Roman" w:hAnsi="Times New Roman" w:eastAsia="黑体" w:cs="Times New Roman"/>
          <w:color w:val="auto"/>
          <w:sz w:val="36"/>
          <w:highlight w:val="none"/>
          <w:lang w:val="en-US" w:eastAsia="zh-CN"/>
        </w:rPr>
        <w:t>目  录</w:t>
      </w:r>
    </w:p>
    <w:p>
      <w:pPr>
        <w:numPr>
          <w:ilvl w:val="0"/>
          <w:numId w:val="1"/>
        </w:numPr>
        <w:jc w:val="left"/>
        <w:outlineLvl w:val="0"/>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基本情况</w:t>
      </w:r>
    </w:p>
    <w:p>
      <w:pPr>
        <w:numPr>
          <w:ilvl w:val="0"/>
          <w:numId w:val="0"/>
        </w:numPr>
        <w:ind w:firstLine="640" w:firstLineChars="200"/>
        <w:jc w:val="left"/>
        <w:outlineLvl w:val="0"/>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（一）企业性质和业务范围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（二）企业人员构成情况及人才分布情况</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（三）企业开展技能等级</w:t>
      </w:r>
      <w:r>
        <w:rPr>
          <w:rFonts w:hint="eastAsia" w:ascii="Times New Roman" w:hAnsi="Times New Roman" w:eastAsia="仿宋" w:cs="Times New Roman"/>
          <w:b w:val="0"/>
          <w:bCs w:val="0"/>
          <w:color w:val="auto"/>
          <w:sz w:val="32"/>
          <w:szCs w:val="32"/>
          <w:highlight w:val="none"/>
          <w:lang w:val="en-US" w:eastAsia="zh-CN"/>
        </w:rPr>
        <w:t>认定</w:t>
      </w:r>
      <w:r>
        <w:rPr>
          <w:rFonts w:hint="default" w:ascii="Times New Roman" w:hAnsi="Times New Roman" w:eastAsia="仿宋" w:cs="Times New Roman"/>
          <w:b w:val="0"/>
          <w:bCs w:val="0"/>
          <w:color w:val="auto"/>
          <w:sz w:val="32"/>
          <w:szCs w:val="32"/>
          <w:highlight w:val="none"/>
          <w:lang w:val="en-US" w:eastAsia="zh-CN"/>
        </w:rPr>
        <w:t>工作的组织架构</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二、</w:t>
      </w:r>
      <w:r>
        <w:rPr>
          <w:rFonts w:hint="eastAsia" w:ascii="Times New Roman" w:hAnsi="Times New Roman" w:eastAsia="仿宋" w:cs="Times New Roman"/>
          <w:b w:val="0"/>
          <w:bCs w:val="0"/>
          <w:color w:val="auto"/>
          <w:sz w:val="32"/>
          <w:szCs w:val="32"/>
          <w:highlight w:val="none"/>
          <w:lang w:val="en-US" w:eastAsia="zh-CN"/>
        </w:rPr>
        <w:t>评价</w:t>
      </w:r>
      <w:r>
        <w:rPr>
          <w:rFonts w:hint="default" w:ascii="Times New Roman" w:hAnsi="Times New Roman" w:eastAsia="仿宋" w:cs="Times New Roman"/>
          <w:b w:val="0"/>
          <w:bCs w:val="0"/>
          <w:color w:val="auto"/>
          <w:sz w:val="32"/>
          <w:szCs w:val="32"/>
          <w:highlight w:val="none"/>
          <w:lang w:val="en-US" w:eastAsia="zh-CN"/>
        </w:rPr>
        <w:t>范围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（一）企业开展</w:t>
      </w:r>
      <w:r>
        <w:rPr>
          <w:rFonts w:hint="eastAsia" w:ascii="Times New Roman" w:hAnsi="Times New Roman" w:eastAsia="仿宋" w:cs="Times New Roman"/>
          <w:b w:val="0"/>
          <w:bCs w:val="0"/>
          <w:color w:val="auto"/>
          <w:sz w:val="32"/>
          <w:szCs w:val="32"/>
          <w:highlight w:val="none"/>
          <w:lang w:val="en-US" w:eastAsia="zh-CN"/>
        </w:rPr>
        <w:t>评价</w:t>
      </w:r>
      <w:r>
        <w:rPr>
          <w:rFonts w:hint="default" w:ascii="Times New Roman" w:hAnsi="Times New Roman" w:eastAsia="仿宋" w:cs="Times New Roman"/>
          <w:b w:val="0"/>
          <w:bCs w:val="0"/>
          <w:color w:val="auto"/>
          <w:sz w:val="32"/>
          <w:szCs w:val="32"/>
          <w:highlight w:val="none"/>
          <w:lang w:val="en-US" w:eastAsia="zh-CN"/>
        </w:rPr>
        <w:t>工作的对象范围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（二）企业开展</w:t>
      </w:r>
      <w:r>
        <w:rPr>
          <w:rFonts w:hint="eastAsia" w:ascii="Times New Roman" w:hAnsi="Times New Roman" w:eastAsia="仿宋" w:cs="Times New Roman"/>
          <w:b w:val="0"/>
          <w:bCs w:val="0"/>
          <w:color w:val="auto"/>
          <w:sz w:val="32"/>
          <w:szCs w:val="32"/>
          <w:highlight w:val="none"/>
          <w:lang w:val="en-US" w:eastAsia="zh-CN"/>
        </w:rPr>
        <w:t>评价</w:t>
      </w:r>
      <w:r>
        <w:rPr>
          <w:rFonts w:hint="default" w:ascii="Times New Roman" w:hAnsi="Times New Roman" w:eastAsia="仿宋" w:cs="Times New Roman"/>
          <w:b w:val="0"/>
          <w:bCs w:val="0"/>
          <w:color w:val="auto"/>
          <w:sz w:val="32"/>
          <w:szCs w:val="32"/>
          <w:highlight w:val="none"/>
          <w:lang w:val="en-US" w:eastAsia="zh-CN"/>
        </w:rPr>
        <w:t>职业（工种）范围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（三）企业开展</w:t>
      </w:r>
      <w:r>
        <w:rPr>
          <w:rFonts w:hint="eastAsia" w:ascii="Times New Roman" w:hAnsi="Times New Roman" w:eastAsia="仿宋" w:cs="Times New Roman"/>
          <w:b w:val="0"/>
          <w:bCs w:val="0"/>
          <w:color w:val="auto"/>
          <w:sz w:val="32"/>
          <w:szCs w:val="32"/>
          <w:highlight w:val="none"/>
          <w:lang w:val="en-US" w:eastAsia="zh-CN"/>
        </w:rPr>
        <w:t>评价</w:t>
      </w:r>
      <w:r>
        <w:rPr>
          <w:rFonts w:hint="default" w:ascii="Times New Roman" w:hAnsi="Times New Roman" w:eastAsia="仿宋" w:cs="Times New Roman"/>
          <w:b w:val="0"/>
          <w:bCs w:val="0"/>
          <w:color w:val="auto"/>
          <w:sz w:val="32"/>
          <w:szCs w:val="32"/>
          <w:highlight w:val="none"/>
          <w:lang w:val="en-US" w:eastAsia="zh-CN"/>
        </w:rPr>
        <w:t>的方式</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（四）企业开展</w:t>
      </w:r>
      <w:r>
        <w:rPr>
          <w:rFonts w:hint="eastAsia" w:ascii="Times New Roman" w:hAnsi="Times New Roman" w:eastAsia="仿宋" w:cs="Times New Roman"/>
          <w:b w:val="0"/>
          <w:bCs w:val="0"/>
          <w:color w:val="auto"/>
          <w:sz w:val="32"/>
          <w:szCs w:val="32"/>
          <w:highlight w:val="none"/>
          <w:lang w:val="en-US" w:eastAsia="zh-CN"/>
        </w:rPr>
        <w:t>评价</w:t>
      </w:r>
      <w:r>
        <w:rPr>
          <w:rFonts w:hint="default" w:ascii="Times New Roman" w:hAnsi="Times New Roman" w:eastAsia="仿宋" w:cs="Times New Roman"/>
          <w:b w:val="0"/>
          <w:bCs w:val="0"/>
          <w:color w:val="auto"/>
          <w:sz w:val="32"/>
          <w:szCs w:val="32"/>
          <w:highlight w:val="none"/>
          <w:lang w:val="en-US" w:eastAsia="zh-CN"/>
        </w:rPr>
        <w:t>职业（工种）的申报条件</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三、工作规范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（一）题库开发和运行管理工作规范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（二）考评人员管理及工作规范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（三）内部质量督导人员管理及工作规范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（四）职业技能等级证书管理办法</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（五）质量内控管理措施</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四、组织实施</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（一）</w:t>
      </w:r>
      <w:r>
        <w:rPr>
          <w:rFonts w:hint="eastAsia" w:ascii="Times New Roman" w:hAnsi="Times New Roman" w:eastAsia="仿宋" w:cs="Times New Roman"/>
          <w:b w:val="0"/>
          <w:bCs w:val="0"/>
          <w:color w:val="auto"/>
          <w:sz w:val="32"/>
          <w:szCs w:val="32"/>
          <w:highlight w:val="none"/>
          <w:lang w:val="en-US" w:eastAsia="zh-CN"/>
        </w:rPr>
        <w:t>评价</w:t>
      </w:r>
      <w:r>
        <w:rPr>
          <w:rFonts w:hint="default" w:ascii="Times New Roman" w:hAnsi="Times New Roman" w:eastAsia="仿宋" w:cs="Times New Roman"/>
          <w:b w:val="0"/>
          <w:bCs w:val="0"/>
          <w:color w:val="auto"/>
          <w:sz w:val="32"/>
          <w:szCs w:val="32"/>
          <w:highlight w:val="none"/>
          <w:lang w:val="en-US" w:eastAsia="zh-CN"/>
        </w:rPr>
        <w:t>考场地址</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（二）职业技能等级认定实施流程</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五、激励制度</w:t>
      </w:r>
    </w:p>
    <w:p>
      <w:pPr>
        <w:pStyle w:val="3"/>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仿宋" w:cs="Times New Roman"/>
          <w:b w:val="0"/>
          <w:bCs w:val="0"/>
          <w:color w:val="auto"/>
          <w:sz w:val="32"/>
          <w:szCs w:val="32"/>
          <w:highlight w:val="none"/>
          <w:lang w:val="en-US" w:eastAsia="zh-CN"/>
        </w:rPr>
      </w:pPr>
    </w:p>
    <w:p>
      <w:pPr>
        <w:pStyle w:val="3"/>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仿宋" w:cs="Times New Roman"/>
          <w:b w:val="0"/>
          <w:bCs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（一）企业性质和业务范围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******公司（以下简称“****”） 是****年在***地注册成立的***有限责任公司，注册资本**万元，占地面积**万平方米。</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公司主要从事****、****等产品的生产制造，主营业务范围是：……</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（二）企业人员构成情况及人才分布情况</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截止****年**月，公司现有员工***人，其中专业技术人员***人，技能人员</w:t>
      </w:r>
      <w:r>
        <w:rPr>
          <w:rFonts w:hint="default" w:ascii="Times New Roman" w:hAnsi="Times New Roman" w:eastAsia="仿宋" w:cs="Times New Roman"/>
          <w:color w:val="FF0000"/>
          <w:sz w:val="32"/>
          <w:szCs w:val="32"/>
          <w:highlight w:val="none"/>
          <w:shd w:val="clear" w:color="FFFFFF" w:fill="D9D9D9"/>
          <w:lang w:val="en-US" w:eastAsia="zh-CN"/>
        </w:rPr>
        <w:t>（技能岗位，包括无证书）</w:t>
      </w:r>
      <w:r>
        <w:rPr>
          <w:rFonts w:hint="default" w:ascii="Times New Roman" w:hAnsi="Times New Roman" w:eastAsia="仿宋" w:cs="Times New Roman"/>
          <w:color w:val="auto"/>
          <w:sz w:val="32"/>
          <w:szCs w:val="32"/>
          <w:highlight w:val="none"/>
          <w:lang w:val="en-US" w:eastAsia="zh-CN"/>
        </w:rPr>
        <w:t>***人，管理人员***人，大学本科及以上学历***人，技能人员占比 ***%。</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（三）企业开展技能等级认定工作的组织架构</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为做好企业职业技能等级认定工作，特成立企业职业技能等级认定评价工作委员会，负责跟进评价各环节工作，履行委员会相应职责。</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委员会主任：***（总经理）</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委员会副主任：***（制造部经理）、***（工会主席）、***（质量检验部经理）、***（人力资源部经理）......</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成 员：***（综合管理部部长）、***（质量检验部科长）***（工会办职员）、***（技术部职员）、***（质量保证部副部长）、***（人力资源部副部长）……</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主要职责如下：</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（1）负责研究、确定职业技能等级评价工作目标等重要事项，确保企业</w:t>
      </w:r>
      <w:r>
        <w:rPr>
          <w:rFonts w:hint="default" w:ascii="Times New Roman" w:hAnsi="Times New Roman" w:eastAsia="仿宋" w:cs="Times New Roman"/>
          <w:color w:val="auto"/>
          <w:spacing w:val="-6"/>
          <w:sz w:val="32"/>
          <w:szCs w:val="32"/>
          <w:highlight w:val="none"/>
          <w:shd w:val="clear" w:color="auto" w:fill="FFFFFF"/>
        </w:rPr>
        <w:t>按照“</w:t>
      </w:r>
      <w:r>
        <w:rPr>
          <w:rFonts w:hint="default" w:ascii="Times New Roman" w:hAnsi="Times New Roman" w:eastAsia="仿宋" w:cs="Times New Roman"/>
          <w:spacing w:val="-6"/>
          <w:kern w:val="44"/>
          <w:sz w:val="32"/>
          <w:szCs w:val="32"/>
          <w:lang w:val="en-US" w:eastAsia="zh-CN" w:bidi="ar-SA"/>
        </w:rPr>
        <w:t>谁用人、谁评价，谁发证、谁负责</w:t>
      </w:r>
      <w:r>
        <w:rPr>
          <w:rFonts w:hint="default" w:ascii="Times New Roman" w:hAnsi="Times New Roman" w:eastAsia="仿宋" w:cs="Times New Roman"/>
          <w:color w:val="auto"/>
          <w:spacing w:val="-6"/>
          <w:sz w:val="32"/>
          <w:szCs w:val="32"/>
          <w:highlight w:val="none"/>
          <w:shd w:val="clear" w:color="auto" w:fill="FFFFFF"/>
        </w:rPr>
        <w:t>”原则，承担主体责任，</w:t>
      </w:r>
      <w:r>
        <w:rPr>
          <w:rFonts w:hint="default" w:ascii="Times New Roman" w:hAnsi="Times New Roman" w:eastAsia="仿宋" w:cs="Times New Roman"/>
          <w:color w:val="auto"/>
          <w:spacing w:val="-6"/>
          <w:sz w:val="32"/>
          <w:szCs w:val="32"/>
          <w:highlight w:val="none"/>
          <w:shd w:val="clear" w:color="auto" w:fill="FFFFFF"/>
          <w:lang w:eastAsia="zh-CN"/>
        </w:rPr>
        <w:t>保障</w:t>
      </w:r>
      <w:r>
        <w:rPr>
          <w:rFonts w:hint="default" w:ascii="Times New Roman" w:hAnsi="Times New Roman" w:eastAsia="仿宋" w:cs="Times New Roman"/>
          <w:color w:val="auto"/>
          <w:spacing w:val="-6"/>
          <w:sz w:val="32"/>
          <w:szCs w:val="32"/>
          <w:highlight w:val="none"/>
          <w:shd w:val="clear" w:color="auto" w:fill="FFFFFF"/>
        </w:rPr>
        <w:t>自主评价质量，积极维护自身信用，履行备案申请的承诺。</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（2）负责审定职业技能等级评价工作方案、管理制度、质量管理体系建设并监督落实。</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（3）定期听取等级认定工作汇报，研究、解决职业技能等级认定推进工作相关问题。</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（4）负责审定年度技能等级评价实施计划、年度技能等级认定合格人员名册等重要文件。</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（5）负责考评人员和质量督导人员的聘用、选派、考核和日常管理工作。</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（6）负责职业技能等级评价题（卷）库的管理、使用和维护; 负责组织对公司有关工种职业技能等级标准、题库和培训教材的开发和修订。</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（7）负责组织职业技能等级评价。</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评价</w:t>
      </w:r>
      <w:r>
        <w:rPr>
          <w:rFonts w:hint="default" w:ascii="Times New Roman" w:hAnsi="Times New Roman" w:eastAsia="黑体" w:cs="Times New Roman"/>
          <w:color w:val="auto"/>
          <w:sz w:val="32"/>
          <w:szCs w:val="32"/>
          <w:highlight w:val="none"/>
          <w:lang w:val="en-US" w:eastAsia="zh-CN"/>
        </w:rPr>
        <w:t>范围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（一）</w:t>
      </w:r>
      <w:r>
        <w:rPr>
          <w:rFonts w:hint="eastAsia" w:ascii="Times New Roman" w:hAnsi="Times New Roman" w:eastAsia="楷体_GB2312" w:cs="Times New Roman"/>
          <w:color w:val="auto"/>
          <w:sz w:val="32"/>
          <w:szCs w:val="32"/>
          <w:highlight w:val="none"/>
          <w:lang w:val="en-US" w:eastAsia="zh-CN"/>
        </w:rPr>
        <w:t>评价</w:t>
      </w:r>
      <w:r>
        <w:rPr>
          <w:rFonts w:hint="default" w:ascii="Times New Roman" w:hAnsi="Times New Roman" w:eastAsia="楷体_GB2312" w:cs="Times New Roman"/>
          <w:color w:val="auto"/>
          <w:sz w:val="32"/>
          <w:szCs w:val="32"/>
          <w:highlight w:val="none"/>
          <w:lang w:val="en-US" w:eastAsia="zh-CN"/>
        </w:rPr>
        <w:t>的对象范围</w:t>
      </w:r>
    </w:p>
    <w:p>
      <w:pPr>
        <w:pStyle w:val="20"/>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spacing w:val="0"/>
          <w:sz w:val="32"/>
          <w:szCs w:val="32"/>
          <w:highlight w:val="none"/>
          <w:lang w:val="en-US" w:eastAsia="zh-CN"/>
        </w:rPr>
        <w:t>本单位职工（含劳务派遣人员），且符合《中华人民共和国劳动法》规定的法定劳动年龄。原则上参保或就业地在广东省内。</w:t>
      </w:r>
      <w:r>
        <w:rPr>
          <w:rFonts w:hint="default" w:ascii="Times New Roman" w:hAnsi="Times New Roman" w:eastAsia="仿宋" w:cs="Times New Roman"/>
          <w:color w:val="auto"/>
          <w:kern w:val="2"/>
          <w:sz w:val="32"/>
          <w:szCs w:val="32"/>
          <w:highlight w:val="none"/>
          <w:lang w:val="en-US" w:eastAsia="zh-CN" w:bidi="ar-SA"/>
        </w:rPr>
        <w:t>其中，劳务派遣人员须在主营业务一线岗位工作、有劳务派遣合同且考勤记录满一年。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A公司(统一社会信用代码:XXXX）、B公司(统一社会信用代码:XXXX）是本公司的分公司、控股51%以上子公司，现以本公司名义，按照备案方案对A公司、B公司员工开展职业技能认定，颁发本公司的职业技能等级证书。</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FF0000"/>
          <w:sz w:val="32"/>
          <w:szCs w:val="32"/>
          <w:highlight w:val="none"/>
          <w:shd w:val="clear" w:color="FFFFFF" w:fill="D9D9D9"/>
          <w:lang w:val="en-US" w:eastAsia="zh-CN"/>
        </w:rPr>
      </w:pPr>
      <w:r>
        <w:rPr>
          <w:rFonts w:hint="default" w:ascii="Times New Roman" w:hAnsi="Times New Roman" w:eastAsia="仿宋" w:cs="Times New Roman"/>
          <w:color w:val="FF0000"/>
          <w:sz w:val="32"/>
          <w:szCs w:val="32"/>
          <w:highlight w:val="none"/>
          <w:shd w:val="clear" w:color="FFFFFF" w:fill="D9D9D9"/>
          <w:lang w:val="en-US" w:eastAsia="zh-CN"/>
        </w:rPr>
        <w:t>（说明：如不开展劳动派遣人员的，或无分公司、子公司的，可删除）</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（二）</w:t>
      </w:r>
      <w:r>
        <w:rPr>
          <w:rFonts w:hint="eastAsia" w:ascii="Times New Roman" w:hAnsi="Times New Roman" w:eastAsia="楷体_GB2312" w:cs="Times New Roman"/>
          <w:color w:val="auto"/>
          <w:sz w:val="32"/>
          <w:szCs w:val="32"/>
          <w:highlight w:val="none"/>
          <w:lang w:val="en-US" w:eastAsia="zh-CN"/>
        </w:rPr>
        <w:t>评价</w:t>
      </w:r>
      <w:r>
        <w:rPr>
          <w:rFonts w:hint="default" w:ascii="Times New Roman" w:hAnsi="Times New Roman" w:eastAsia="楷体_GB2312" w:cs="Times New Roman"/>
          <w:color w:val="auto"/>
          <w:sz w:val="32"/>
          <w:szCs w:val="32"/>
          <w:highlight w:val="none"/>
          <w:lang w:val="en-US" w:eastAsia="zh-CN"/>
        </w:rPr>
        <w:t>的职业（工种）范围</w:t>
      </w:r>
    </w:p>
    <w:tbl>
      <w:tblPr>
        <w:tblStyle w:val="9"/>
        <w:tblW w:w="10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264"/>
        <w:gridCol w:w="1461"/>
        <w:gridCol w:w="1082"/>
        <w:gridCol w:w="1602"/>
        <w:gridCol w:w="2566"/>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序号</w:t>
            </w:r>
          </w:p>
        </w:tc>
        <w:tc>
          <w:tcPr>
            <w:tcW w:w="12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职业编码</w:t>
            </w:r>
          </w:p>
        </w:tc>
        <w:tc>
          <w:tcPr>
            <w:tcW w:w="14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职业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名称</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工种</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名称</w:t>
            </w:r>
          </w:p>
        </w:tc>
        <w:tc>
          <w:tcPr>
            <w:tcW w:w="16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等级范围</w:t>
            </w:r>
          </w:p>
        </w:tc>
        <w:tc>
          <w:tcPr>
            <w:tcW w:w="25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eastAsia="zh-CN"/>
              </w:rPr>
              <w:t>评价</w:t>
            </w:r>
            <w:r>
              <w:rPr>
                <w:rFonts w:hint="default" w:ascii="Times New Roman" w:hAnsi="Times New Roman" w:cs="Times New Roman"/>
                <w:color w:val="auto"/>
                <w:sz w:val="21"/>
                <w:szCs w:val="21"/>
                <w:highlight w:val="none"/>
              </w:rPr>
              <w:t>依据</w:t>
            </w:r>
          </w:p>
          <w:p>
            <w:pPr>
              <w:pStyle w:val="5"/>
              <w:keepNext w:val="0"/>
              <w:keepLines w:val="0"/>
              <w:pageBreakBefore w:val="0"/>
              <w:widowControl w:val="0"/>
              <w:kinsoku/>
              <w:wordWrap/>
              <w:overflowPunct/>
              <w:topLinePunct w:val="0"/>
              <w:autoSpaceDE/>
              <w:autoSpaceDN/>
              <w:bidi w:val="0"/>
              <w:adjustRightInd/>
              <w:snapToGrid/>
              <w:spacing w:after="0" w:line="0" w:lineRule="atLeast"/>
              <w:jc w:val="center"/>
              <w:textAlignment w:val="auto"/>
              <w:rPr>
                <w:rFonts w:hint="default" w:ascii="Times New Roman" w:hAnsi="Times New Roman" w:eastAsia="仿宋" w:cs="Times New Roman"/>
                <w:color w:val="auto"/>
                <w:sz w:val="21"/>
                <w:szCs w:val="21"/>
                <w:highlight w:val="none"/>
                <w:lang w:val="en-US" w:eastAsia="zh-CN"/>
              </w:rPr>
            </w:pPr>
            <w:r>
              <w:rPr>
                <w:rFonts w:hint="default" w:ascii="Times New Roman" w:hAnsi="Times New Roman" w:eastAsia="仿宋" w:cs="Times New Roman"/>
                <w:color w:val="auto"/>
                <w:sz w:val="21"/>
                <w:szCs w:val="21"/>
                <w:highlight w:val="none"/>
                <w:lang w:eastAsia="zh-CN"/>
              </w:rPr>
              <w:t>（</w:t>
            </w:r>
            <w:r>
              <w:rPr>
                <w:rFonts w:hint="default" w:ascii="Times New Roman" w:hAnsi="Times New Roman" w:eastAsia="仿宋" w:cs="Times New Roman"/>
                <w:color w:val="auto"/>
                <w:sz w:val="21"/>
                <w:szCs w:val="21"/>
                <w:highlight w:val="none"/>
                <w:lang w:val="en-US" w:eastAsia="zh-CN"/>
              </w:rPr>
              <w:t>国家职业技能标准</w:t>
            </w:r>
          </w:p>
          <w:p>
            <w:pPr>
              <w:pStyle w:val="5"/>
              <w:keepNext w:val="0"/>
              <w:keepLines w:val="0"/>
              <w:pageBreakBefore w:val="0"/>
              <w:widowControl w:val="0"/>
              <w:kinsoku/>
              <w:wordWrap/>
              <w:overflowPunct/>
              <w:topLinePunct w:val="0"/>
              <w:autoSpaceDE/>
              <w:autoSpaceDN/>
              <w:bidi w:val="0"/>
              <w:adjustRightInd/>
              <w:snapToGrid/>
              <w:spacing w:after="0" w:line="0" w:lineRule="atLeast"/>
              <w:jc w:val="center"/>
              <w:textAlignment w:val="auto"/>
              <w:rPr>
                <w:rFonts w:hint="default" w:ascii="Times New Roman" w:hAnsi="Times New Roman" w:eastAsia="仿宋" w:cs="Times New Roman"/>
                <w:color w:val="auto"/>
                <w:sz w:val="21"/>
                <w:szCs w:val="21"/>
                <w:highlight w:val="none"/>
                <w:lang w:val="en-US" w:eastAsia="zh-CN"/>
              </w:rPr>
            </w:pPr>
            <w:r>
              <w:rPr>
                <w:rFonts w:hint="default" w:ascii="Times New Roman" w:hAnsi="Times New Roman" w:eastAsia="仿宋" w:cs="Times New Roman"/>
                <w:color w:val="auto"/>
                <w:sz w:val="21"/>
                <w:szCs w:val="21"/>
                <w:highlight w:val="none"/>
                <w:lang w:val="en-US" w:eastAsia="zh-CN"/>
              </w:rPr>
              <w:t>或行业企业评价规范）</w:t>
            </w:r>
          </w:p>
        </w:tc>
        <w:tc>
          <w:tcPr>
            <w:tcW w:w="14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评价</w:t>
            </w:r>
            <w:r>
              <w:rPr>
                <w:rFonts w:hint="default" w:ascii="Times New Roman" w:hAnsi="Times New Roman" w:cs="Times New Roman"/>
                <w:color w:val="auto"/>
                <w:sz w:val="21"/>
                <w:szCs w:val="21"/>
                <w:highlight w:val="none"/>
                <w:lang w:val="en-US" w:eastAsia="zh-CN"/>
              </w:rPr>
              <w:t>方式</w:t>
            </w:r>
          </w:p>
          <w:p>
            <w:pPr>
              <w:pStyle w:val="5"/>
              <w:keepNext w:val="0"/>
              <w:keepLines w:val="0"/>
              <w:pageBreakBefore w:val="0"/>
              <w:widowControl w:val="0"/>
              <w:kinsoku/>
              <w:wordWrap/>
              <w:overflowPunct/>
              <w:topLinePunct w:val="0"/>
              <w:autoSpaceDE/>
              <w:autoSpaceDN/>
              <w:bidi w:val="0"/>
              <w:adjustRightInd/>
              <w:snapToGrid/>
              <w:spacing w:after="0" w:line="0" w:lineRule="atLeast"/>
              <w:jc w:val="center"/>
              <w:textAlignment w:val="auto"/>
              <w:rPr>
                <w:rFonts w:hint="default" w:ascii="Times New Roman" w:hAnsi="Times New Roman" w:eastAsia="仿宋" w:cs="Times New Roman"/>
                <w:color w:val="auto"/>
                <w:sz w:val="21"/>
                <w:szCs w:val="21"/>
                <w:highlight w:val="none"/>
                <w:lang w:val="en-US" w:eastAsia="zh-CN"/>
              </w:rPr>
            </w:pPr>
            <w:r>
              <w:rPr>
                <w:rFonts w:hint="default" w:ascii="Times New Roman" w:hAnsi="Times New Roman" w:eastAsia="仿宋" w:cs="Times New Roman"/>
                <w:color w:val="auto"/>
                <w:sz w:val="21"/>
                <w:szCs w:val="21"/>
                <w:highlight w:val="none"/>
                <w:lang w:val="en-US" w:eastAsia="zh-CN"/>
              </w:rPr>
              <w:t>（岗位能力评价</w:t>
            </w:r>
          </w:p>
          <w:p>
            <w:pPr>
              <w:pStyle w:val="5"/>
              <w:keepNext w:val="0"/>
              <w:keepLines w:val="0"/>
              <w:pageBreakBefore w:val="0"/>
              <w:widowControl w:val="0"/>
              <w:kinsoku/>
              <w:wordWrap/>
              <w:overflowPunct/>
              <w:topLinePunct w:val="0"/>
              <w:autoSpaceDE/>
              <w:autoSpaceDN/>
              <w:bidi w:val="0"/>
              <w:adjustRightInd/>
              <w:snapToGrid/>
              <w:spacing w:after="0" w:line="0" w:lineRule="atLeast"/>
              <w:jc w:val="center"/>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eastAsia="仿宋" w:cs="Times New Roman"/>
                <w:color w:val="auto"/>
                <w:sz w:val="21"/>
                <w:szCs w:val="21"/>
                <w:highlight w:val="none"/>
                <w:lang w:val="en-US" w:eastAsia="zh-CN"/>
              </w:rPr>
              <w:t>或考核方式）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1</w:t>
            </w:r>
          </w:p>
        </w:tc>
        <w:tc>
          <w:tcPr>
            <w:tcW w:w="12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6-18-01-01</w:t>
            </w:r>
          </w:p>
        </w:tc>
        <w:tc>
          <w:tcPr>
            <w:tcW w:w="14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val="en-US" w:eastAsia="zh-CN"/>
              </w:rPr>
              <w:t>车工</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eastAsia="zh-CN"/>
              </w:rPr>
              <w:t>数控</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eastAsia="zh-CN"/>
              </w:rPr>
              <w:t>车床</w:t>
            </w:r>
          </w:p>
        </w:tc>
        <w:tc>
          <w:tcPr>
            <w:tcW w:w="160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kern w:val="2"/>
                <w:sz w:val="24"/>
                <w:szCs w:val="24"/>
                <w:highlight w:val="none"/>
                <w:lang w:val="en-US" w:eastAsia="zh-CN" w:bidi="ar-SA"/>
              </w:rPr>
              <w:t>五级、四级、三级、二级、一级</w:t>
            </w:r>
          </w:p>
        </w:tc>
        <w:tc>
          <w:tcPr>
            <w:tcW w:w="25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行业企业评价规范</w:t>
            </w:r>
          </w:p>
        </w:tc>
        <w:tc>
          <w:tcPr>
            <w:tcW w:w="14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eastAsia="zh-CN"/>
              </w:rPr>
              <w:t>岗位能力评价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7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2</w:t>
            </w:r>
          </w:p>
        </w:tc>
        <w:tc>
          <w:tcPr>
            <w:tcW w:w="126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6-31-03-01</w:t>
            </w:r>
          </w:p>
        </w:tc>
        <w:tc>
          <w:tcPr>
            <w:tcW w:w="146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eastAsia="zh-CN"/>
              </w:rPr>
              <w:t>化学检验员</w:t>
            </w:r>
          </w:p>
        </w:tc>
        <w:tc>
          <w:tcPr>
            <w:tcW w:w="108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w:t>
            </w:r>
          </w:p>
        </w:tc>
        <w:tc>
          <w:tcPr>
            <w:tcW w:w="160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kern w:val="2"/>
                <w:sz w:val="24"/>
                <w:szCs w:val="24"/>
                <w:highlight w:val="none"/>
                <w:lang w:val="en-US" w:eastAsia="zh-CN" w:bidi="ar-SA"/>
              </w:rPr>
              <w:t>五级、四级、三级</w:t>
            </w:r>
          </w:p>
        </w:tc>
        <w:tc>
          <w:tcPr>
            <w:tcW w:w="25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行业企业评价规范</w:t>
            </w:r>
          </w:p>
        </w:tc>
        <w:tc>
          <w:tcPr>
            <w:tcW w:w="14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eastAsia="zh-CN"/>
              </w:rPr>
              <w:t>岗位能力评价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672"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val="en-US" w:eastAsia="zh-CN"/>
              </w:rPr>
            </w:pPr>
          </w:p>
        </w:tc>
        <w:tc>
          <w:tcPr>
            <w:tcW w:w="1264"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lang w:eastAsia="zh-CN"/>
              </w:rPr>
            </w:pPr>
          </w:p>
        </w:tc>
        <w:tc>
          <w:tcPr>
            <w:tcW w:w="1461"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p>
        </w:tc>
        <w:tc>
          <w:tcPr>
            <w:tcW w:w="1082"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二级、一级</w:t>
            </w:r>
          </w:p>
        </w:tc>
        <w:tc>
          <w:tcPr>
            <w:tcW w:w="25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行业企业评价规范</w:t>
            </w:r>
          </w:p>
        </w:tc>
        <w:tc>
          <w:tcPr>
            <w:tcW w:w="14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考核</w:t>
            </w:r>
          </w:p>
        </w:tc>
      </w:tr>
    </w:tbl>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FF0000"/>
          <w:sz w:val="32"/>
          <w:szCs w:val="32"/>
          <w:highlight w:val="none"/>
          <w:shd w:val="clear" w:color="FFFFFF" w:fill="D9D9D9"/>
          <w:lang w:val="en-US" w:eastAsia="zh-CN"/>
        </w:rPr>
      </w:pPr>
      <w:r>
        <w:rPr>
          <w:rFonts w:hint="default" w:ascii="Times New Roman" w:hAnsi="Times New Roman" w:eastAsia="仿宋" w:cs="Times New Roman"/>
          <w:color w:val="FF0000"/>
          <w:sz w:val="32"/>
          <w:szCs w:val="32"/>
          <w:highlight w:val="none"/>
          <w:shd w:val="clear" w:color="FFFFFF" w:fill="D9D9D9"/>
          <w:lang w:val="en-US" w:eastAsia="zh-CN"/>
        </w:rPr>
        <w:t>（说明：本表格填写的职业（工种）须与省实名制系统信息保持一致。）</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（三）</w:t>
      </w:r>
      <w:r>
        <w:rPr>
          <w:rFonts w:hint="eastAsia" w:ascii="Times New Roman" w:hAnsi="Times New Roman" w:eastAsia="楷体_GB2312" w:cs="Times New Roman"/>
          <w:color w:val="auto"/>
          <w:sz w:val="32"/>
          <w:szCs w:val="32"/>
          <w:highlight w:val="none"/>
          <w:lang w:val="en-US" w:eastAsia="zh-CN"/>
        </w:rPr>
        <w:t>评价</w:t>
      </w:r>
      <w:r>
        <w:rPr>
          <w:rFonts w:hint="default" w:ascii="Times New Roman" w:hAnsi="Times New Roman" w:eastAsia="楷体_GB2312" w:cs="Times New Roman"/>
          <w:color w:val="auto"/>
          <w:sz w:val="32"/>
          <w:szCs w:val="32"/>
          <w:highlight w:val="none"/>
          <w:lang w:val="en-US" w:eastAsia="zh-CN"/>
        </w:rPr>
        <w:t>方式</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FF0000"/>
          <w:sz w:val="32"/>
          <w:szCs w:val="32"/>
          <w:highlight w:val="none"/>
          <w:shd w:val="clear" w:color="FFFFFF" w:fill="D9D9D9"/>
          <w:lang w:val="en-US" w:eastAsia="zh-CN"/>
        </w:rPr>
      </w:pPr>
      <w:r>
        <w:rPr>
          <w:rFonts w:hint="default" w:ascii="Times New Roman" w:hAnsi="Times New Roman" w:eastAsia="仿宋" w:cs="Times New Roman"/>
          <w:color w:val="FF0000"/>
          <w:sz w:val="32"/>
          <w:szCs w:val="32"/>
          <w:highlight w:val="none"/>
          <w:shd w:val="clear" w:color="FFFFFF" w:fill="D9D9D9"/>
          <w:lang w:val="en-US" w:eastAsia="zh-CN"/>
        </w:rPr>
        <w:t xml:space="preserve"> （说明：企业可根据实际情况从三种评价模式选择：1.全部采取岗位能力评价；2.考评结合；3.全部采取考核方式。）</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本企业采用岗位能力评价及考核方式，开展职业技能等级认定工作。评价方式以每次发布的评价公告为准。</w:t>
      </w:r>
    </w:p>
    <w:p>
      <w:pPr>
        <w:keepNext w:val="0"/>
        <w:keepLines w:val="0"/>
        <w:pageBreakBefore w:val="0"/>
        <w:widowControl w:val="0"/>
        <w:numPr>
          <w:ilvl w:val="0"/>
          <w:numId w:val="3"/>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kern w:val="44"/>
          <w:sz w:val="32"/>
          <w:szCs w:val="32"/>
          <w:highlight w:val="none"/>
          <w:lang w:val="en-US" w:eastAsia="zh-CN" w:bidi="ar-SA"/>
        </w:rPr>
      </w:pPr>
      <w:r>
        <w:rPr>
          <w:rFonts w:hint="default" w:ascii="Times New Roman" w:hAnsi="Times New Roman" w:eastAsia="仿宋" w:cs="Times New Roman"/>
          <w:color w:val="auto"/>
          <w:sz w:val="32"/>
          <w:szCs w:val="32"/>
          <w:highlight w:val="none"/>
          <w:lang w:val="en-US" w:eastAsia="zh-CN"/>
        </w:rPr>
        <w:t>采用岗位能力评价的职业为：车工的五级/初级工、四级/中级工、三级/高级工、二级/技师、一级/高级技师，化学检验工的五级/初级工、四级/中级工、三级/高级工</w:t>
      </w:r>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32"/>
          <w:szCs w:val="32"/>
          <w:highlight w:val="none"/>
          <w:lang w:val="en-US" w:eastAsia="zh-CN"/>
        </w:rPr>
        <w:t>分别按照相应的</w:t>
      </w:r>
      <w:r>
        <w:rPr>
          <w:rFonts w:hint="default" w:ascii="Times New Roman" w:hAnsi="Times New Roman" w:eastAsia="仿宋" w:cs="Times New Roman"/>
          <w:color w:val="auto"/>
          <w:kern w:val="44"/>
          <w:sz w:val="32"/>
          <w:szCs w:val="32"/>
          <w:highlight w:val="none"/>
        </w:rPr>
        <w:t>《xx公司工作业绩评审表》</w:t>
      </w:r>
      <w:r>
        <w:rPr>
          <w:rFonts w:hint="default" w:ascii="Times New Roman" w:hAnsi="Times New Roman" w:eastAsia="仿宋" w:cs="Times New Roman"/>
          <w:color w:val="auto"/>
          <w:kern w:val="44"/>
          <w:sz w:val="32"/>
          <w:szCs w:val="32"/>
          <w:highlight w:val="none"/>
          <w:lang w:eastAsia="zh-CN"/>
        </w:rPr>
        <w:t>、《xx公司xx职业（工种）工作过程考核评审表》</w:t>
      </w:r>
      <w:r>
        <w:rPr>
          <w:rFonts w:hint="default" w:ascii="Times New Roman" w:hAnsi="Times New Roman" w:eastAsia="仿宋" w:cs="Times New Roman"/>
          <w:color w:val="auto"/>
          <w:kern w:val="44"/>
          <w:sz w:val="32"/>
          <w:szCs w:val="32"/>
          <w:highlight w:val="none"/>
          <w:lang w:val="en-US" w:eastAsia="zh-CN"/>
        </w:rPr>
        <w:t>进行岗位能力评价</w:t>
      </w:r>
      <w:r>
        <w:rPr>
          <w:rFonts w:hint="default" w:ascii="Times New Roman" w:hAnsi="Times New Roman" w:eastAsia="仿宋" w:cs="Times New Roman"/>
          <w:color w:val="auto"/>
          <w:kern w:val="44"/>
          <w:sz w:val="32"/>
          <w:szCs w:val="32"/>
          <w:highlight w:val="none"/>
          <w:lang w:eastAsia="zh-CN"/>
        </w:rPr>
        <w:t>（</w:t>
      </w:r>
      <w:r>
        <w:rPr>
          <w:rFonts w:hint="default" w:ascii="Times New Roman" w:hAnsi="Times New Roman" w:eastAsia="仿宋" w:cs="Times New Roman"/>
          <w:color w:val="auto"/>
          <w:kern w:val="44"/>
          <w:sz w:val="32"/>
          <w:szCs w:val="32"/>
          <w:highlight w:val="none"/>
          <w:lang w:val="en-US" w:eastAsia="zh-CN"/>
        </w:rPr>
        <w:t>见附件1、2），得分达到60分（含）以上视为具备相应技能等级</w:t>
      </w:r>
      <w:r>
        <w:rPr>
          <w:rFonts w:hint="default" w:ascii="Times New Roman" w:hAnsi="Times New Roman" w:eastAsia="仿宋" w:cs="Times New Roman"/>
          <w:color w:val="auto"/>
          <w:kern w:val="44"/>
          <w:sz w:val="32"/>
          <w:szCs w:val="32"/>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采用考核方式的职业为：化学检验工的二级/技师、一级/高级技师。考核方式将按照企业生产实际和技能人员情况，采用理论知识考试、技能操作考核、理论技能一体化考核、论文答辩综合评审、模拟操作考核、岗位练兵、技术比武、竞赛选拔等多种考核方式</w:t>
      </w:r>
      <w:r>
        <w:rPr>
          <w:rFonts w:hint="default" w:ascii="Times New Roman" w:hAnsi="Times New Roman" w:eastAsia="仿宋" w:cs="Times New Roman"/>
          <w:color w:val="FF0000"/>
          <w:sz w:val="32"/>
          <w:szCs w:val="32"/>
          <w:highlight w:val="none"/>
          <w:shd w:val="clear" w:color="FFFFFF" w:fill="D9D9D9"/>
          <w:lang w:val="en-US" w:eastAsia="zh-CN"/>
        </w:rPr>
        <w:t>（只保留企业可行的方式）</w:t>
      </w:r>
      <w:r>
        <w:rPr>
          <w:rFonts w:hint="default" w:ascii="Times New Roman" w:hAnsi="Times New Roman" w:eastAsia="仿宋" w:cs="Times New Roman"/>
          <w:color w:val="auto"/>
          <w:sz w:val="32"/>
          <w:szCs w:val="32"/>
          <w:highlight w:val="none"/>
          <w:lang w:val="en-US" w:eastAsia="zh-CN"/>
        </w:rPr>
        <w:t>。各项目均</w:t>
      </w:r>
      <w:r>
        <w:rPr>
          <w:rFonts w:hint="default" w:ascii="Times New Roman" w:hAnsi="Times New Roman" w:eastAsia="仿宋" w:cs="Times New Roman"/>
          <w:color w:val="auto"/>
          <w:kern w:val="44"/>
          <w:sz w:val="32"/>
          <w:szCs w:val="32"/>
          <w:highlight w:val="none"/>
          <w:lang w:val="en-US" w:eastAsia="zh-CN"/>
        </w:rPr>
        <w:t>达到60分（含）以上视为考核合格</w:t>
      </w:r>
      <w:r>
        <w:rPr>
          <w:rFonts w:hint="default" w:ascii="Times New Roman" w:hAnsi="Times New Roman" w:eastAsia="仿宋" w:cs="Times New Roman"/>
          <w:color w:val="auto"/>
          <w:kern w:val="44"/>
          <w:sz w:val="32"/>
          <w:szCs w:val="32"/>
          <w:highlight w:val="none"/>
          <w:lang w:eastAsia="zh-CN"/>
        </w:rPr>
        <w:t>。</w:t>
      </w:r>
    </w:p>
    <w:p>
      <w:pPr>
        <w:keepNext w:val="0"/>
        <w:keepLines w:val="0"/>
        <w:pageBreakBefore w:val="0"/>
        <w:widowControl w:val="0"/>
        <w:numPr>
          <w:ilvl w:val="0"/>
          <w:numId w:val="0"/>
        </w:numPr>
        <w:tabs>
          <w:tab w:val="left" w:pos="3150"/>
        </w:tabs>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（四）</w:t>
      </w:r>
      <w:r>
        <w:rPr>
          <w:rFonts w:hint="eastAsia" w:ascii="Times New Roman" w:hAnsi="Times New Roman" w:eastAsia="楷体_GB2312" w:cs="Times New Roman"/>
          <w:color w:val="auto"/>
          <w:sz w:val="32"/>
          <w:szCs w:val="32"/>
          <w:highlight w:val="none"/>
          <w:lang w:val="en-US" w:eastAsia="zh-CN"/>
        </w:rPr>
        <w:t>评价</w:t>
      </w:r>
      <w:r>
        <w:rPr>
          <w:rFonts w:hint="default" w:ascii="Times New Roman" w:hAnsi="Times New Roman" w:eastAsia="楷体_GB2312" w:cs="Times New Roman"/>
          <w:color w:val="auto"/>
          <w:sz w:val="32"/>
          <w:szCs w:val="32"/>
          <w:highlight w:val="none"/>
          <w:lang w:val="en-US" w:eastAsia="zh-CN"/>
        </w:rPr>
        <w:t>职业（工种）申报条件</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FF0000"/>
          <w:sz w:val="32"/>
          <w:szCs w:val="32"/>
          <w:highlight w:val="none"/>
          <w:shd w:val="clear" w:color="FFFFFF" w:fill="D9D9D9"/>
          <w:lang w:val="en-US" w:eastAsia="zh-CN"/>
        </w:rPr>
      </w:pPr>
      <w:r>
        <w:rPr>
          <w:rFonts w:hint="default" w:ascii="Times New Roman" w:hAnsi="Times New Roman" w:eastAsia="仿宋" w:cs="Times New Roman"/>
          <w:color w:val="FF0000"/>
          <w:sz w:val="32"/>
          <w:szCs w:val="32"/>
          <w:highlight w:val="none"/>
          <w:shd w:val="clear" w:color="FFFFFF" w:fill="D9D9D9"/>
          <w:lang w:val="en-US" w:eastAsia="zh-CN"/>
        </w:rPr>
        <w:t>（说明：下述</w:t>
      </w:r>
      <w:r>
        <w:rPr>
          <w:rFonts w:hint="eastAsia" w:ascii="Times New Roman" w:hAnsi="Times New Roman" w:eastAsia="仿宋" w:cs="Times New Roman"/>
          <w:color w:val="FF0000"/>
          <w:sz w:val="32"/>
          <w:szCs w:val="32"/>
          <w:highlight w:val="none"/>
          <w:shd w:val="clear" w:color="FFFFFF" w:fill="D9D9D9"/>
          <w:lang w:val="en-US" w:eastAsia="zh-CN"/>
        </w:rPr>
        <w:t>为企业评价规范申报条件，</w:t>
      </w:r>
      <w:r>
        <w:rPr>
          <w:rFonts w:hint="default" w:ascii="Times New Roman" w:hAnsi="Times New Roman" w:eastAsia="仿宋" w:cs="Times New Roman"/>
          <w:color w:val="FF0000"/>
          <w:sz w:val="32"/>
          <w:szCs w:val="32"/>
          <w:highlight w:val="none"/>
          <w:shd w:val="clear" w:color="FFFFFF" w:fill="D9D9D9"/>
          <w:lang w:val="en-US" w:eastAsia="zh-CN"/>
        </w:rPr>
        <w:t>仅供参考</w:t>
      </w:r>
      <w:r>
        <w:rPr>
          <w:rFonts w:hint="eastAsia" w:ascii="Times New Roman" w:hAnsi="Times New Roman" w:eastAsia="仿宋" w:cs="Times New Roman"/>
          <w:color w:val="FF0000"/>
          <w:sz w:val="32"/>
          <w:szCs w:val="32"/>
          <w:highlight w:val="none"/>
          <w:shd w:val="clear" w:color="FFFFFF" w:fill="D9D9D9"/>
          <w:lang w:val="en-US" w:eastAsia="zh-CN"/>
        </w:rPr>
        <w:t>。</w:t>
      </w:r>
      <w:r>
        <w:rPr>
          <w:rFonts w:hint="default" w:ascii="Times New Roman" w:hAnsi="Times New Roman" w:eastAsia="仿宋" w:cs="Times New Roman"/>
          <w:color w:val="FF0000"/>
          <w:sz w:val="32"/>
          <w:szCs w:val="32"/>
          <w:highlight w:val="none"/>
          <w:shd w:val="clear" w:color="FFFFFF" w:fill="D9D9D9"/>
          <w:lang w:val="en-US" w:eastAsia="zh-CN"/>
        </w:rPr>
        <w:t>企业可直接采用国家职业技能标准的申报条件，或结合企业人才规划和岗位实际进行适当调整</w:t>
      </w:r>
      <w:r>
        <w:rPr>
          <w:rFonts w:hint="eastAsia" w:ascii="Times New Roman" w:hAnsi="Times New Roman" w:eastAsia="仿宋" w:cs="Times New Roman"/>
          <w:color w:val="FF0000"/>
          <w:sz w:val="32"/>
          <w:szCs w:val="32"/>
          <w:highlight w:val="none"/>
          <w:shd w:val="clear" w:color="FFFFFF" w:fill="D9D9D9"/>
          <w:lang w:val="en-US" w:eastAsia="zh-CN"/>
        </w:rPr>
        <w:t>（不得低于以下条件）</w:t>
      </w:r>
      <w:r>
        <w:rPr>
          <w:rFonts w:hint="default" w:ascii="Times New Roman" w:hAnsi="Times New Roman" w:eastAsia="仿宋" w:cs="Times New Roman"/>
          <w:color w:val="FF0000"/>
          <w:sz w:val="32"/>
          <w:szCs w:val="32"/>
          <w:highlight w:val="none"/>
          <w:shd w:val="clear" w:color="FFFFFF" w:fill="D9D9D9"/>
          <w:lang w:val="en-US" w:eastAsia="zh-CN"/>
        </w:rPr>
        <w:t>；可所有职业统一条件，也可分职业定不同条件。）</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FF0000"/>
          <w:sz w:val="32"/>
          <w:szCs w:val="32"/>
          <w:highlight w:val="none"/>
          <w:shd w:val="clear" w:color="auto" w:fill="auto"/>
          <w:lang w:val="en-US" w:eastAsia="zh-CN"/>
        </w:rPr>
      </w:pPr>
      <w:r>
        <w:rPr>
          <w:rFonts w:hint="eastAsia" w:ascii="Times New Roman" w:hAnsi="Times New Roman" w:eastAsia="仿宋" w:cs="仿宋"/>
          <w:b/>
          <w:bCs/>
          <w:color w:val="FF0000"/>
          <w:sz w:val="32"/>
          <w:szCs w:val="32"/>
          <w:highlight w:val="none"/>
          <w:shd w:val="clear" w:color="auto" w:fill="auto"/>
          <w:lang w:val="en-US" w:eastAsia="zh-CN"/>
        </w:rPr>
        <w:t>1. 具备以下条件之一者，可申报五级/初级工：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（1）新招录职工应当为试用期满并完成企业定岗手续；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（2）未定级的职工应当在本企业工作（含连续工作满一年以上的劳务派遣职工）。</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FF0000"/>
          <w:sz w:val="32"/>
          <w:szCs w:val="32"/>
          <w:highlight w:val="none"/>
          <w:shd w:val="clear" w:color="auto" w:fill="auto"/>
          <w:lang w:val="en-US" w:eastAsia="zh-CN"/>
        </w:rPr>
      </w:pPr>
      <w:r>
        <w:rPr>
          <w:rFonts w:hint="eastAsia" w:ascii="Times New Roman" w:hAnsi="Times New Roman" w:eastAsia="仿宋" w:cs="仿宋"/>
          <w:b/>
          <w:bCs/>
          <w:color w:val="FF0000"/>
          <w:sz w:val="32"/>
          <w:szCs w:val="32"/>
          <w:highlight w:val="none"/>
          <w:shd w:val="clear" w:color="auto" w:fill="auto"/>
          <w:lang w:val="en-US" w:eastAsia="zh-CN"/>
        </w:rPr>
        <w:t>2. 具备以下条件之一者，可申报四级/中级工：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（1）累计从事本职业或相关职业工作满5年；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（2）获得县级及以上政府部门颁发技能荣誉或获评企业年度考核优秀表彰荣誉1次及以上，或连续3年完成企业规定的KPI指标、业绩考核指标，累计从事本职业或相关职业工作满3年；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3）取得本职业或相关职业五级/初级工职业资格（职业技能等级）证书后，累计从事本职业或相关职业工作满3年；或取得本职业或相关职业五级/初级工职业资格（职业技能等级）证书后，在企业相关岗位连续2年完成规定的KPI指标、业绩考核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（4）取得本专业或相关专业的技工院校或中等及以上职业院校、专科及以上普通高等学校毕业证书，试用期满并完成企业定岗手续。</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FF0000"/>
          <w:sz w:val="32"/>
          <w:szCs w:val="32"/>
          <w:highlight w:val="none"/>
          <w:shd w:val="clear" w:color="auto" w:fill="auto"/>
          <w:lang w:val="en-US" w:eastAsia="zh-CN"/>
        </w:rPr>
      </w:pPr>
      <w:r>
        <w:rPr>
          <w:rFonts w:hint="eastAsia" w:ascii="Times New Roman" w:hAnsi="Times New Roman" w:eastAsia="仿宋" w:cs="仿宋"/>
          <w:b/>
          <w:bCs/>
          <w:color w:val="FF0000"/>
          <w:sz w:val="32"/>
          <w:szCs w:val="32"/>
          <w:highlight w:val="none"/>
          <w:shd w:val="clear" w:color="auto" w:fill="auto"/>
          <w:lang w:val="en-US" w:eastAsia="zh-CN"/>
        </w:rPr>
        <w:t>3. 具备以下条件之一者，可申报三级/高级工：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（1）累计从事本职业或相关职业满10年，掌握高技能、复合技能且业绩优良；</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（2）获得县级及以上政府部门颁发技能荣誉或获评企业年度考核优秀表彰荣誉2次及以上，或连续3年完成企业规定的KPI指标、业绩考核指标，累计从事本职业或相关专业满6年；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3）取得本职业或相关职业四级/中级工职业资格（职业技能等级）证书后，累计从事本职业或相关职业工作满4年；或取得本职业或相关职业四级/中级工职业资格（职业技能等级）证书后，在企业相关岗位连续3年完成规定的KPI指标、业绩考核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 xml:space="preserve">（4）取得符合专业对应关系的初级职称（专业技术人员职业资格）后，累计从事本职业或相关职业工作满1年；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（5）取得本专业或相关专业的技工院校高级工班及以上毕业证书，试用期满并完成企业定岗手续；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（6）取得本职业或相关职业四级/中级工职业资格（职业技能等级）证书，并取得高等职业学校、专科及以上普通高等学校本专业或相关专业毕业证书，试用期满并完成企业定岗手续；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（7）取得经评估论证的高等职业学校、专科及以上普通高等学校本专业或相关专业的毕业证书，试用期满并完成企业定岗手续；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（8）创新优化岗位效能的（如小改进、小提高、小创新、小成果等），经企业认可，促进企业生产效率或经济效益显著提升；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（9）职工业绩考核连续3年超过企业规定的年度个人KPI指标或业绩指标20%及以上；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（10）连续3年凭技能和业绩，获评企业年度“先进工作者”“优秀标兵”“优秀员工”等表彰荣誉；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（11）在集团总公司或县级及以上高级工级别技能竞赛、技术比武、岗位练兵等活动中获得优胜奖及以上奖励；</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（12）以“传、帮、带”等形式为本企业培养出3名及以上中级工并被本企业聘用至相应一线技术技能岗位满2年及以上。</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FF0000"/>
          <w:sz w:val="32"/>
          <w:szCs w:val="32"/>
          <w:highlight w:val="none"/>
          <w:shd w:val="clear" w:color="auto" w:fill="auto"/>
          <w:lang w:val="en-US" w:eastAsia="zh-CN"/>
        </w:rPr>
      </w:pPr>
      <w:r>
        <w:rPr>
          <w:rFonts w:hint="eastAsia" w:ascii="Times New Roman" w:hAnsi="Times New Roman" w:eastAsia="仿宋" w:cs="仿宋"/>
          <w:b/>
          <w:bCs/>
          <w:color w:val="FF0000"/>
          <w:sz w:val="32"/>
          <w:szCs w:val="32"/>
          <w:highlight w:val="none"/>
          <w:shd w:val="clear" w:color="auto" w:fill="auto"/>
          <w:lang w:val="en-US" w:eastAsia="zh-CN"/>
        </w:rPr>
        <w:t>4. 具备以下条件之一者，可申报二级/技师：</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取得本职业或相关职业三级/高级工职业资格（职业技能等级）证书后，累计从事本职业或相关职业工作满5年或取得本职业或相关职业三级/高级工职业资格（职业技能等级）证书后，在企业相关岗位连续3年完成规定的KPI指标、业绩考核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2）取得符合专业对应关系的初级职称（专业技术人员职业资格）后，累计从事本职业或相关职业工作满5年，并在取得本职业或相关职业三级/高级工职业资格（职业技能等级）证书后，从事本职业或相关职业工作满1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（3）取得符合专业对应关系的中级职称（专业技术人员职业资格）后，累计从事本职业或相关职业工作满1年；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（4）取得本职业或相关职业三级/高级工职业资格（职业技能等级）证书的高级技工学校、技师学院毕业生，累计从事本职业或相关职业工作满2年；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（5）取得本职业或相关职业三级/高级工职业资格（职业技能等级）证书满2年，并取得技师学院预备技师班、技师班毕业证书，试用期满并完成企业定岗手续；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（6）领办企业自动化改造、“智慧车间”等重大项目或带领工作团队解决重要疑难杂症，经企业认可，为企业“智改数转”发挥重要作用；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（7）在省级及以上技师级别技能竞赛、技术比武、岗位练兵等活动中获得优胜奖及以上奖励；</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（8）以“传、帮、带”等形式为本企业培养出3名及以上高级工并被本企业聘用至相应一线技术技能岗位满2年及以上；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（9）经企业认可，牵头实施技能攻关为企业创造经济效益500万元人民币及以上的；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（10）经企业认可，对重大生产设备能及时消化吸收技术并有效驾驭，突破技术瓶颈，保障全流程生产顺利开展；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（11）牵头开展技术创新、发明、改造、推广、应用等获得市级三等奖以上并成功用于企业生产；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（12）获评“广东省技术能手”等省级技能荣誉或市级“劳动模范”“五一劳动奖章”等重要荣誉。</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FF0000"/>
          <w:sz w:val="32"/>
          <w:szCs w:val="32"/>
          <w:highlight w:val="none"/>
          <w:shd w:val="clear" w:color="auto" w:fill="auto"/>
          <w:lang w:val="en-US" w:eastAsia="zh-CN"/>
        </w:rPr>
      </w:pPr>
      <w:r>
        <w:rPr>
          <w:rFonts w:hint="eastAsia" w:ascii="Times New Roman" w:hAnsi="Times New Roman" w:eastAsia="仿宋" w:cs="仿宋"/>
          <w:b/>
          <w:bCs/>
          <w:color w:val="FF0000"/>
          <w:sz w:val="32"/>
          <w:szCs w:val="32"/>
          <w:highlight w:val="none"/>
          <w:shd w:val="clear" w:color="auto" w:fill="auto"/>
          <w:lang w:val="en-US" w:eastAsia="zh-CN"/>
        </w:rPr>
        <w:t>5. 具备以下条件之一者，可申报一级/高级技师：</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（1）取得本职业或相关职业二级/技师职业资格（职业技能等级）证书后，累计从事本职业或相关职业工作满5年；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（2）取得符合专业对应关系的中级职称后，累计从事本职业或相关职业工作满5年，并在取得本职业或相关职业二级/技师职业资格（职业技能等级）证书后，从事本职业或相关职业工作满1年；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（3）取得符合专业对应关系的高级职称（专业技术人员职业资格）后，累计从事本职业或相关职业工作满1年；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（4）经企业认可，牵头实施技能攻关为企业创造经济效益1000万元人民币及以上的；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（5）经企业认可，对重大生产设备进行原创性设计、改造、创新，推动工艺改进、能源节省、材料革新等，并实现重大经济收益；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color w:val="FF0000"/>
          <w:sz w:val="32"/>
          <w:szCs w:val="32"/>
          <w:shd w:val="clear" w:color="auto" w:fill="auto"/>
          <w:lang w:val="en-US" w:eastAsia="zh-CN"/>
        </w:rPr>
      </w:pPr>
      <w:r>
        <w:rPr>
          <w:rFonts w:hint="eastAsia" w:ascii="Times New Roman" w:hAnsi="Times New Roman" w:eastAsia="仿宋_GB2312" w:cs="仿宋_GB2312"/>
          <w:color w:val="FF0000"/>
          <w:sz w:val="32"/>
          <w:szCs w:val="32"/>
          <w:shd w:val="clear" w:color="auto" w:fill="auto"/>
          <w:lang w:val="en-US" w:eastAsia="zh-CN"/>
        </w:rPr>
        <w:t>（6）牵头开展技术创新、发明、改造、推广、应用等获得市级一等奖以上并成功用于企业生产；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b/>
          <w:bCs/>
          <w:color w:val="FF0000"/>
          <w:sz w:val="32"/>
          <w:szCs w:val="32"/>
          <w:highlight w:val="none"/>
          <w:lang w:val="en-US" w:eastAsia="zh-CN"/>
        </w:rPr>
      </w:pPr>
      <w:r>
        <w:rPr>
          <w:rFonts w:hint="eastAsia" w:ascii="Times New Roman" w:hAnsi="Times New Roman" w:eastAsia="仿宋_GB2312" w:cs="仿宋_GB2312"/>
          <w:color w:val="FF0000"/>
          <w:sz w:val="32"/>
          <w:szCs w:val="32"/>
          <w:shd w:val="clear" w:color="auto" w:fill="auto"/>
          <w:lang w:val="en-US" w:eastAsia="zh-CN"/>
        </w:rPr>
        <w:t>（7）获评“全国技术能手”“南粤技术能手”“劳动模范”“五一劳动奖章”等省级及以上技能荣誉或重要荣誉。</w:t>
      </w:r>
    </w:p>
    <w:p>
      <w:pPr>
        <w:keepNext w:val="0"/>
        <w:keepLines w:val="0"/>
        <w:pageBreakBefore w:val="0"/>
        <w:widowControl w:val="0"/>
        <w:numPr>
          <w:ilvl w:val="0"/>
          <w:numId w:val="2"/>
        </w:numPr>
        <w:kinsoku/>
        <w:wordWrap/>
        <w:overflowPunct/>
        <w:topLinePunct w:val="0"/>
        <w:autoSpaceDE/>
        <w:autoSpaceDN/>
        <w:bidi w:val="0"/>
        <w:adjustRightInd/>
        <w:spacing w:before="0" w:beforeLines="0" w:after="0" w:afterLines="0" w:line="560" w:lineRule="exact"/>
        <w:ind w:left="0" w:leftChars="0" w:right="0" w:rightChars="0" w:firstLine="64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left="105" w:leftChars="50" w:right="0" w:rightChars="0" w:firstLine="0" w:firstLineChars="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lang w:val="en-US" w:eastAsia="zh-CN"/>
        </w:rPr>
        <w:t>为做好本企业职业技能等级认定工作，按照本企业实际，制定以下工作规范。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（一）题库开发和运行管理工作规范</w:t>
      </w:r>
      <w:r>
        <w:rPr>
          <w:rFonts w:hint="default" w:ascii="Times New Roman" w:hAnsi="Times New Roman" w:eastAsia="仿宋" w:cs="Times New Roman"/>
          <w:color w:val="FF0000"/>
          <w:sz w:val="32"/>
          <w:szCs w:val="32"/>
          <w:highlight w:val="none"/>
          <w:shd w:val="clear" w:color="FFFFFF" w:fill="D9D9D9"/>
          <w:lang w:val="en-US" w:eastAsia="zh-CN"/>
        </w:rPr>
        <w:t>（考核方式必备）</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本</w:t>
      </w:r>
      <w:r>
        <w:rPr>
          <w:rFonts w:hint="default" w:ascii="Times New Roman" w:hAnsi="Times New Roman" w:eastAsia="仿宋" w:cs="Times New Roman"/>
          <w:color w:val="auto"/>
          <w:sz w:val="32"/>
          <w:szCs w:val="32"/>
          <w:highlight w:val="none"/>
        </w:rPr>
        <w:t>企业依据国家职业技能标准</w:t>
      </w:r>
      <w:r>
        <w:rPr>
          <w:rFonts w:hint="default" w:ascii="Times New Roman" w:hAnsi="Times New Roman" w:eastAsia="仿宋" w:cs="Times New Roman"/>
          <w:color w:val="auto"/>
          <w:sz w:val="32"/>
          <w:szCs w:val="32"/>
          <w:highlight w:val="none"/>
          <w:lang w:val="en-US" w:eastAsia="zh-CN"/>
        </w:rPr>
        <w:t>和</w:t>
      </w:r>
      <w:r>
        <w:rPr>
          <w:rFonts w:hint="default" w:ascii="Times New Roman" w:hAnsi="Times New Roman" w:eastAsia="仿宋" w:cs="Times New Roman"/>
          <w:color w:val="auto"/>
          <w:sz w:val="32"/>
          <w:szCs w:val="32"/>
          <w:highlight w:val="none"/>
        </w:rPr>
        <w:t>经备案的企业评价规范要求，参照国家题库开发技术规程技术要求，开发</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题库（卷库）</w:t>
      </w:r>
      <w:r>
        <w:rPr>
          <w:rFonts w:hint="default"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评价</w:t>
      </w:r>
      <w:r>
        <w:rPr>
          <w:rFonts w:hint="default" w:ascii="Times New Roman" w:hAnsi="Times New Roman" w:eastAsia="仿宋" w:cs="Times New Roman"/>
          <w:color w:val="auto"/>
          <w:sz w:val="32"/>
          <w:szCs w:val="32"/>
          <w:highlight w:val="none"/>
          <w:lang w:val="en-US" w:eastAsia="zh-CN"/>
        </w:rPr>
        <w:t>过程中</w:t>
      </w:r>
      <w:r>
        <w:rPr>
          <w:rFonts w:hint="default" w:ascii="Times New Roman" w:hAnsi="Times New Roman" w:eastAsia="仿宋" w:cs="Times New Roman"/>
          <w:color w:val="auto"/>
          <w:sz w:val="32"/>
          <w:szCs w:val="32"/>
          <w:highlight w:val="none"/>
        </w:rPr>
        <w:t>试卷</w:t>
      </w:r>
      <w:r>
        <w:rPr>
          <w:rFonts w:hint="default" w:ascii="Times New Roman" w:hAnsi="Times New Roman" w:eastAsia="仿宋" w:cs="Times New Roman"/>
          <w:color w:val="auto"/>
          <w:sz w:val="32"/>
          <w:szCs w:val="32"/>
          <w:highlight w:val="none"/>
          <w:lang w:val="en-US" w:eastAsia="zh-CN"/>
        </w:rPr>
        <w:t>的</w:t>
      </w:r>
      <w:r>
        <w:rPr>
          <w:rFonts w:hint="default" w:ascii="Times New Roman" w:hAnsi="Times New Roman" w:eastAsia="仿宋" w:cs="Times New Roman"/>
          <w:color w:val="auto"/>
          <w:sz w:val="32"/>
          <w:szCs w:val="32"/>
          <w:highlight w:val="none"/>
        </w:rPr>
        <w:t>使用和提取、印刷、传递等程序</w:t>
      </w:r>
      <w:r>
        <w:rPr>
          <w:rFonts w:hint="default" w:ascii="Times New Roman" w:hAnsi="Times New Roman" w:eastAsia="仿宋" w:cs="Times New Roman"/>
          <w:color w:val="auto"/>
          <w:sz w:val="32"/>
          <w:szCs w:val="32"/>
          <w:highlight w:val="none"/>
          <w:lang w:val="en-US" w:eastAsia="zh-CN"/>
        </w:rPr>
        <w:t>已</w:t>
      </w:r>
      <w:r>
        <w:rPr>
          <w:rFonts w:hint="default" w:ascii="Times New Roman" w:hAnsi="Times New Roman" w:eastAsia="仿宋" w:cs="Times New Roman"/>
          <w:color w:val="auto"/>
          <w:sz w:val="32"/>
          <w:szCs w:val="32"/>
          <w:highlight w:val="none"/>
        </w:rPr>
        <w:t>建立相关制度规范，</w:t>
      </w:r>
      <w:r>
        <w:rPr>
          <w:rFonts w:hint="default" w:ascii="Times New Roman" w:hAnsi="Times New Roman" w:eastAsia="仿宋" w:cs="Times New Roman"/>
          <w:color w:val="auto"/>
          <w:sz w:val="32"/>
          <w:szCs w:val="32"/>
          <w:highlight w:val="none"/>
          <w:lang w:val="en-US" w:eastAsia="zh-CN"/>
        </w:rPr>
        <w:t>具体开发和运行管理工作规范模板见附件2。</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（二）考评人员管理及工作规范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left="61" w:leftChars="29" w:right="0" w:rightChars="0" w:firstLine="531" w:firstLineChars="166"/>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本企业通过</w:t>
      </w:r>
      <w:r>
        <w:rPr>
          <w:rFonts w:hint="default" w:ascii="Times New Roman" w:hAnsi="Times New Roman" w:eastAsia="仿宋" w:cs="Times New Roman"/>
          <w:color w:val="auto"/>
          <w:sz w:val="32"/>
          <w:szCs w:val="32"/>
          <w:highlight w:val="none"/>
        </w:rPr>
        <w:t>培训考核</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eastAsia="zh-CN"/>
        </w:rPr>
        <w:t>岗位能力评价</w:t>
      </w:r>
      <w:r>
        <w:rPr>
          <w:rFonts w:hint="default" w:ascii="Times New Roman" w:hAnsi="Times New Roman" w:eastAsia="仿宋" w:cs="Times New Roman"/>
          <w:color w:val="auto"/>
          <w:sz w:val="32"/>
          <w:szCs w:val="32"/>
          <w:highlight w:val="none"/>
          <w:lang w:val="en-US" w:eastAsia="zh-CN"/>
        </w:rPr>
        <w:t>或</w:t>
      </w:r>
      <w:r>
        <w:rPr>
          <w:rFonts w:hint="default" w:ascii="Times New Roman" w:hAnsi="Times New Roman" w:eastAsia="仿宋" w:cs="Times New Roman"/>
          <w:color w:val="auto"/>
          <w:sz w:val="32"/>
          <w:szCs w:val="32"/>
          <w:highlight w:val="none"/>
        </w:rPr>
        <w:t>外聘专家等形式建立本企业内部考评人员队伍</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考评人员分为考评员和高级考评员。考评员可承担初、中、高级（职业技能等级五至三级）的</w:t>
      </w:r>
      <w:r>
        <w:rPr>
          <w:rFonts w:hint="eastAsia" w:ascii="Times New Roman" w:hAnsi="Times New Roman" w:eastAsia="仿宋" w:cs="Times New Roman"/>
          <w:color w:val="auto"/>
          <w:sz w:val="32"/>
          <w:szCs w:val="32"/>
          <w:highlight w:val="none"/>
          <w:lang w:val="en-US" w:eastAsia="zh-CN"/>
        </w:rPr>
        <w:t>评价</w:t>
      </w:r>
      <w:r>
        <w:rPr>
          <w:rFonts w:hint="default" w:ascii="Times New Roman" w:hAnsi="Times New Roman" w:eastAsia="仿宋" w:cs="Times New Roman"/>
          <w:color w:val="auto"/>
          <w:sz w:val="32"/>
          <w:szCs w:val="32"/>
          <w:highlight w:val="none"/>
        </w:rPr>
        <w:t>工作；高级考评员可承担初、中、高、技师、高级技师（职业技能等级五至一级）的</w:t>
      </w:r>
      <w:r>
        <w:rPr>
          <w:rFonts w:hint="eastAsia" w:ascii="Times New Roman" w:hAnsi="Times New Roman" w:eastAsia="仿宋" w:cs="Times New Roman"/>
          <w:color w:val="auto"/>
          <w:sz w:val="32"/>
          <w:szCs w:val="32"/>
          <w:highlight w:val="none"/>
          <w:lang w:val="en-US" w:eastAsia="zh-CN"/>
        </w:rPr>
        <w:t>评价</w:t>
      </w:r>
      <w:r>
        <w:rPr>
          <w:rFonts w:hint="default" w:ascii="Times New Roman" w:hAnsi="Times New Roman" w:eastAsia="仿宋" w:cs="Times New Roman"/>
          <w:color w:val="auto"/>
          <w:sz w:val="32"/>
          <w:szCs w:val="32"/>
          <w:highlight w:val="none"/>
        </w:rPr>
        <w:t>工作</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具体考评人员培养、使用、管理及工作规范模板见附件3；</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（三）内部质量督导人员管理及工作规范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本企业通过</w:t>
      </w:r>
      <w:r>
        <w:rPr>
          <w:rFonts w:hint="default" w:ascii="Times New Roman" w:hAnsi="Times New Roman" w:eastAsia="仿宋" w:cs="Times New Roman"/>
          <w:color w:val="auto"/>
          <w:sz w:val="32"/>
          <w:szCs w:val="32"/>
          <w:highlight w:val="none"/>
        </w:rPr>
        <w:t>培训考核</w:t>
      </w:r>
      <w:r>
        <w:rPr>
          <w:rFonts w:hint="default" w:ascii="Times New Roman" w:hAnsi="Times New Roman" w:eastAsia="仿宋" w:cs="Times New Roman"/>
          <w:color w:val="auto"/>
          <w:sz w:val="32"/>
          <w:szCs w:val="32"/>
          <w:highlight w:val="none"/>
          <w:lang w:val="en-US" w:eastAsia="zh-CN"/>
        </w:rPr>
        <w:t>或</w:t>
      </w:r>
      <w:r>
        <w:rPr>
          <w:rFonts w:hint="default" w:ascii="Times New Roman" w:hAnsi="Times New Roman" w:eastAsia="仿宋" w:cs="Times New Roman"/>
          <w:color w:val="auto"/>
          <w:sz w:val="32"/>
          <w:szCs w:val="32"/>
          <w:highlight w:val="none"/>
          <w:lang w:eastAsia="zh-CN"/>
        </w:rPr>
        <w:t>岗位能力评价</w:t>
      </w:r>
      <w:r>
        <w:rPr>
          <w:rFonts w:hint="default" w:ascii="Times New Roman" w:hAnsi="Times New Roman" w:eastAsia="仿宋" w:cs="Times New Roman"/>
          <w:color w:val="auto"/>
          <w:sz w:val="32"/>
          <w:szCs w:val="32"/>
          <w:highlight w:val="none"/>
        </w:rPr>
        <w:t>的形式建立本企业内部质量督导人员队伍，开展职业技能等级认定质量督导工作，负责对本企业的培训评价工作进行监督和检查。按照亲友回避和定期轮换的原则进行委派。委派前</w:t>
      </w:r>
      <w:r>
        <w:rPr>
          <w:rFonts w:hint="default" w:ascii="Times New Roman" w:hAnsi="Times New Roman" w:eastAsia="仿宋" w:cs="Times New Roman"/>
          <w:color w:val="auto"/>
          <w:sz w:val="32"/>
          <w:szCs w:val="32"/>
          <w:highlight w:val="none"/>
          <w:lang w:val="en-US" w:eastAsia="zh-CN"/>
        </w:rPr>
        <w:t>将</w:t>
      </w:r>
      <w:r>
        <w:rPr>
          <w:rFonts w:hint="default" w:ascii="Times New Roman" w:hAnsi="Times New Roman" w:eastAsia="仿宋" w:cs="Times New Roman"/>
          <w:color w:val="auto"/>
          <w:sz w:val="32"/>
          <w:szCs w:val="32"/>
          <w:highlight w:val="none"/>
        </w:rPr>
        <w:t>明确双方的责任、权利和义务。</w:t>
      </w:r>
      <w:r>
        <w:rPr>
          <w:rFonts w:hint="default" w:ascii="Times New Roman" w:hAnsi="Times New Roman" w:eastAsia="仿宋" w:cs="Times New Roman"/>
          <w:color w:val="auto"/>
          <w:sz w:val="32"/>
          <w:szCs w:val="32"/>
          <w:highlight w:val="none"/>
          <w:lang w:val="en-US" w:eastAsia="zh-CN"/>
        </w:rPr>
        <w:t>具体内部质量督导人员培养、使用、管理及工作规范模板见附件4；</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（四）职业技能等级证书管理办法</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本</w:t>
      </w:r>
      <w:r>
        <w:rPr>
          <w:rFonts w:hint="default" w:ascii="Times New Roman" w:hAnsi="Times New Roman" w:eastAsia="仿宋" w:cs="Times New Roman"/>
          <w:color w:val="auto"/>
          <w:sz w:val="32"/>
          <w:szCs w:val="32"/>
          <w:highlight w:val="none"/>
        </w:rPr>
        <w:t>企业依据技能等级评价认定结果，按照</w:t>
      </w:r>
      <w:r>
        <w:rPr>
          <w:rFonts w:hint="default" w:ascii="Times New Roman" w:hAnsi="Times New Roman" w:eastAsia="仿宋" w:cs="Times New Roman"/>
          <w:color w:val="auto"/>
          <w:sz w:val="32"/>
          <w:szCs w:val="32"/>
          <w:highlight w:val="none"/>
          <w:lang w:eastAsia="zh-CN"/>
        </w:rPr>
        <w:t>《广东省职业技能等级证书编码规则</w:t>
      </w:r>
      <w:r>
        <w:rPr>
          <w:rFonts w:hint="default" w:ascii="Times New Roman" w:hAnsi="Times New Roman" w:eastAsia="仿宋" w:cs="Times New Roman"/>
          <w:color w:val="auto"/>
          <w:sz w:val="32"/>
          <w:szCs w:val="32"/>
          <w:highlight w:val="none"/>
          <w:lang w:val="en-US" w:eastAsia="zh-CN"/>
        </w:rPr>
        <w:t>实施方案（2021版）</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附件5</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和</w:t>
      </w:r>
      <w:r>
        <w:rPr>
          <w:rFonts w:hint="default" w:ascii="Times New Roman" w:hAnsi="Times New Roman" w:eastAsia="仿宋" w:cs="Times New Roman"/>
          <w:color w:val="auto"/>
          <w:sz w:val="32"/>
          <w:szCs w:val="32"/>
          <w:highlight w:val="none"/>
          <w:lang w:eastAsia="zh-CN"/>
        </w:rPr>
        <w:t>《转发关于进一步规范职业技能等级证书样式及有关工作的通知》(粤技服</w:t>
      </w:r>
      <w:r>
        <w:rPr>
          <w:rFonts w:hint="default" w:ascii="Times New Roman" w:hAnsi="Times New Roman" w:eastAsia="仿宋" w:cs="Times New Roman"/>
          <w:color w:val="auto"/>
          <w:kern w:val="2"/>
          <w:sz w:val="32"/>
          <w:szCs w:val="32"/>
          <w:highlight w:val="none"/>
          <w:lang w:val="en-US" w:eastAsia="zh-CN" w:bidi="ar-SA"/>
        </w:rPr>
        <w:t>〔2021〕</w:t>
      </w:r>
      <w:r>
        <w:rPr>
          <w:rFonts w:hint="default" w:ascii="Times New Roman" w:hAnsi="Times New Roman" w:eastAsia="仿宋" w:cs="Times New Roman"/>
          <w:color w:val="auto"/>
          <w:sz w:val="32"/>
          <w:szCs w:val="32"/>
          <w:highlight w:val="none"/>
          <w:lang w:eastAsia="zh-CN"/>
        </w:rPr>
        <w:t>5号文)</w:t>
      </w:r>
      <w:r>
        <w:rPr>
          <w:rFonts w:hint="default" w:ascii="Times New Roman" w:hAnsi="Times New Roman" w:eastAsia="仿宋" w:cs="Times New Roman"/>
          <w:color w:val="auto"/>
          <w:sz w:val="32"/>
          <w:szCs w:val="32"/>
          <w:highlight w:val="none"/>
        </w:rPr>
        <w:t>要求，制作并颁发职业技能等级证书</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具体证书管理办法模板见附件6。证书参考样式见附件8。</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left="640" w:leftChars="0" w:right="0" w:rightChars="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（五）质量内控管理措施</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1、企业职业技能等级制度信息公开和公示制度（企业根据实际情况填写，公示期不少于5天（按自然日计算）；</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2、质量投诉举报方式和受理办理做法</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设立并公布监督电话</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和电子邮箱</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，明确受理办理的部门</w:t>
      </w:r>
      <w:r>
        <w:rPr>
          <w:rFonts w:hint="default" w:ascii="Times New Roman" w:hAnsi="Times New Roman" w:eastAsia="仿宋" w:cs="Times New Roman"/>
          <w:color w:val="auto"/>
          <w:sz w:val="32"/>
          <w:szCs w:val="32"/>
          <w:highlight w:val="none"/>
          <w:lang w:eastAsia="zh-CN"/>
        </w:rPr>
        <w:t>为</w:t>
      </w:r>
      <w:r>
        <w:rPr>
          <w:rFonts w:hint="default" w:ascii="Times New Roman" w:hAnsi="Times New Roman" w:eastAsia="仿宋" w:cs="Times New Roman"/>
          <w:color w:val="auto"/>
          <w:sz w:val="32"/>
          <w:szCs w:val="32"/>
          <w:highlight w:val="none"/>
          <w:lang w:val="en-US" w:eastAsia="zh-CN"/>
        </w:rPr>
        <w:t>***，处理</w:t>
      </w:r>
      <w:r>
        <w:rPr>
          <w:rFonts w:hint="default" w:ascii="Times New Roman" w:hAnsi="Times New Roman" w:eastAsia="仿宋" w:cs="Times New Roman"/>
          <w:color w:val="auto"/>
          <w:sz w:val="32"/>
          <w:szCs w:val="32"/>
          <w:highlight w:val="none"/>
        </w:rPr>
        <w:t>流程</w:t>
      </w:r>
      <w:r>
        <w:rPr>
          <w:rFonts w:hint="default" w:ascii="Times New Roman" w:hAnsi="Times New Roman" w:eastAsia="仿宋" w:cs="Times New Roman"/>
          <w:color w:val="auto"/>
          <w:sz w:val="32"/>
          <w:szCs w:val="32"/>
          <w:highlight w:val="none"/>
          <w:lang w:eastAsia="zh-CN"/>
        </w:rPr>
        <w:t>为</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br w:type="textWrapping"/>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rPr>
        <w:t>3、职业技能等级认定风险防控做法</w:t>
      </w:r>
      <w:r>
        <w:rPr>
          <w:rFonts w:hint="default" w:ascii="Times New Roman" w:hAnsi="Times New Roman" w:eastAsia="仿宋" w:cs="Times New Roman"/>
          <w:color w:val="FF0000"/>
          <w:sz w:val="32"/>
          <w:szCs w:val="32"/>
          <w:highlight w:val="none"/>
          <w:shd w:val="clear" w:color="FFFFFF" w:fill="D9D9D9"/>
          <w:lang w:val="en-US" w:eastAsia="zh-CN"/>
        </w:rPr>
        <w:t>（主要列举评价过程中可能遇到的风险，如泄题、考评人员舞弊、</w:t>
      </w:r>
      <w:r>
        <w:rPr>
          <w:rFonts w:hint="eastAsia" w:ascii="Times New Roman" w:hAnsi="Times New Roman" w:eastAsia="仿宋" w:cs="Times New Roman"/>
          <w:color w:val="FF0000"/>
          <w:sz w:val="32"/>
          <w:szCs w:val="32"/>
          <w:highlight w:val="none"/>
          <w:shd w:val="clear" w:color="FFFFFF" w:fill="D9D9D9"/>
          <w:lang w:val="en-US" w:eastAsia="zh-CN"/>
        </w:rPr>
        <w:t>评价</w:t>
      </w:r>
      <w:r>
        <w:rPr>
          <w:rFonts w:hint="default" w:ascii="Times New Roman" w:hAnsi="Times New Roman" w:eastAsia="仿宋" w:cs="Times New Roman"/>
          <w:color w:val="FF0000"/>
          <w:sz w:val="32"/>
          <w:szCs w:val="32"/>
          <w:highlight w:val="none"/>
          <w:shd w:val="clear" w:color="FFFFFF" w:fill="D9D9D9"/>
          <w:lang w:val="en-US" w:eastAsia="zh-CN"/>
        </w:rPr>
        <w:t>过程中设施设备故障、篡改</w:t>
      </w:r>
      <w:r>
        <w:rPr>
          <w:rFonts w:hint="eastAsia" w:ascii="Times New Roman" w:hAnsi="Times New Roman" w:eastAsia="仿宋" w:cs="Times New Roman"/>
          <w:color w:val="FF0000"/>
          <w:sz w:val="32"/>
          <w:szCs w:val="32"/>
          <w:highlight w:val="none"/>
          <w:shd w:val="clear" w:color="FFFFFF" w:fill="D9D9D9"/>
          <w:lang w:val="en-US" w:eastAsia="zh-CN"/>
        </w:rPr>
        <w:t>评价</w:t>
      </w:r>
      <w:r>
        <w:rPr>
          <w:rFonts w:hint="default" w:ascii="Times New Roman" w:hAnsi="Times New Roman" w:eastAsia="仿宋" w:cs="Times New Roman"/>
          <w:color w:val="FF0000"/>
          <w:sz w:val="32"/>
          <w:szCs w:val="32"/>
          <w:highlight w:val="none"/>
          <w:shd w:val="clear" w:color="FFFFFF" w:fill="D9D9D9"/>
          <w:lang w:val="en-US" w:eastAsia="zh-CN"/>
        </w:rPr>
        <w:t>结果或相关档案资料等，及其对应的防控措施）</w:t>
      </w:r>
      <w:r>
        <w:rPr>
          <w:rFonts w:hint="default" w:ascii="Times New Roman" w:hAnsi="Times New Roman" w:eastAsia="仿宋" w:cs="Times New Roman"/>
          <w:color w:val="auto"/>
          <w:sz w:val="32"/>
          <w:szCs w:val="32"/>
          <w:highlight w:val="none"/>
        </w:rPr>
        <w:t>。</w:t>
      </w:r>
    </w:p>
    <w:p>
      <w:pPr>
        <w:keepNext w:val="0"/>
        <w:keepLines w:val="0"/>
        <w:pageBreakBefore w:val="0"/>
        <w:widowControl w:val="0"/>
        <w:numPr>
          <w:ilvl w:val="0"/>
          <w:numId w:val="2"/>
        </w:numPr>
        <w:kinsoku/>
        <w:wordWrap/>
        <w:overflowPunct/>
        <w:topLinePunct w:val="0"/>
        <w:autoSpaceDE/>
        <w:autoSpaceDN/>
        <w:bidi w:val="0"/>
        <w:adjustRightInd/>
        <w:spacing w:before="0" w:beforeLines="0" w:after="0" w:afterLines="0" w:line="560" w:lineRule="exact"/>
        <w:ind w:left="0" w:leftChars="0" w:right="0" w:rightChars="0" w:firstLine="64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组织实施</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left="640" w:leftChars="0" w:right="0" w:rightChars="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（一）</w:t>
      </w:r>
      <w:r>
        <w:rPr>
          <w:rFonts w:hint="eastAsia" w:ascii="Times New Roman" w:hAnsi="Times New Roman" w:eastAsia="楷体_GB2312" w:cs="Times New Roman"/>
          <w:color w:val="auto"/>
          <w:sz w:val="32"/>
          <w:szCs w:val="32"/>
          <w:highlight w:val="none"/>
          <w:lang w:val="en-US" w:eastAsia="zh-CN"/>
        </w:rPr>
        <w:t>评价</w:t>
      </w:r>
      <w:r>
        <w:rPr>
          <w:rFonts w:hint="default" w:ascii="Times New Roman" w:hAnsi="Times New Roman" w:eastAsia="楷体_GB2312" w:cs="Times New Roman"/>
          <w:color w:val="auto"/>
          <w:sz w:val="32"/>
          <w:szCs w:val="32"/>
          <w:highlight w:val="none"/>
          <w:lang w:val="en-US" w:eastAsia="zh-CN"/>
        </w:rPr>
        <w:t>考场地址</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lang w:val="en-US" w:eastAsia="zh-CN"/>
        </w:rPr>
        <w:t>本企业将在以下地点开展</w:t>
      </w:r>
      <w:r>
        <w:rPr>
          <w:rFonts w:hint="eastAsia" w:ascii="Times New Roman" w:hAnsi="Times New Roman" w:eastAsia="仿宋" w:cs="Times New Roman"/>
          <w:color w:val="auto"/>
          <w:sz w:val="32"/>
          <w:szCs w:val="32"/>
          <w:highlight w:val="none"/>
          <w:lang w:val="en-US" w:eastAsia="zh-CN"/>
        </w:rPr>
        <w:t>评价</w:t>
      </w:r>
      <w:r>
        <w:rPr>
          <w:rFonts w:hint="default" w:ascii="Times New Roman" w:hAnsi="Times New Roman" w:eastAsia="仿宋" w:cs="Times New Roman"/>
          <w:color w:val="auto"/>
          <w:sz w:val="32"/>
          <w:szCs w:val="32"/>
          <w:highlight w:val="none"/>
          <w:lang w:val="en-US" w:eastAsia="zh-CN"/>
        </w:rPr>
        <w:t>工作：</w:t>
      </w:r>
    </w:p>
    <w:tbl>
      <w:tblPr>
        <w:tblStyle w:val="9"/>
        <w:tblW w:w="9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3161"/>
        <w:gridCol w:w="1587"/>
        <w:gridCol w:w="20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序号</w:t>
            </w:r>
          </w:p>
        </w:tc>
        <w:tc>
          <w:tcPr>
            <w:tcW w:w="316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考场地址</w:t>
            </w: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工种名称</w:t>
            </w:r>
          </w:p>
        </w:tc>
        <w:tc>
          <w:tcPr>
            <w:tcW w:w="205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评价</w:t>
            </w:r>
            <w:r>
              <w:rPr>
                <w:rFonts w:hint="default" w:ascii="Times New Roman" w:hAnsi="Times New Roman" w:cs="Times New Roman"/>
                <w:color w:val="auto"/>
                <w:sz w:val="24"/>
                <w:szCs w:val="24"/>
                <w:highlight w:val="none"/>
                <w:lang w:val="en-US" w:eastAsia="zh-CN"/>
              </w:rPr>
              <w:t>级别</w:t>
            </w:r>
          </w:p>
        </w:tc>
        <w:tc>
          <w:tcPr>
            <w:tcW w:w="16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评价</w:t>
            </w:r>
            <w:r>
              <w:rPr>
                <w:rFonts w:hint="default" w:ascii="Times New Roman" w:hAnsi="Times New Roman" w:cs="Times New Roman"/>
                <w:color w:val="auto"/>
                <w:sz w:val="24"/>
                <w:szCs w:val="24"/>
                <w:highlight w:val="none"/>
                <w:lang w:val="en-US" w:eastAsia="zh-CN"/>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8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w:t>
            </w:r>
          </w:p>
        </w:tc>
        <w:tc>
          <w:tcPr>
            <w:tcW w:w="3161" w:type="dxa"/>
            <w:vMerge w:val="restart"/>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******有限公司</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地址：广东省中山市***镇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**路**号</w:t>
            </w: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车工</w:t>
            </w:r>
          </w:p>
        </w:tc>
        <w:tc>
          <w:tcPr>
            <w:tcW w:w="205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五级、四级、三级、二级、一级</w:t>
            </w:r>
          </w:p>
        </w:tc>
        <w:tc>
          <w:tcPr>
            <w:tcW w:w="16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岗位能力评价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2</w:t>
            </w:r>
          </w:p>
        </w:tc>
        <w:tc>
          <w:tcPr>
            <w:tcW w:w="3161"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化学检验员</w:t>
            </w:r>
          </w:p>
        </w:tc>
        <w:tc>
          <w:tcPr>
            <w:tcW w:w="205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五级、四级、三级</w:t>
            </w:r>
          </w:p>
        </w:tc>
        <w:tc>
          <w:tcPr>
            <w:tcW w:w="16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岗位能力评价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3</w:t>
            </w:r>
          </w:p>
        </w:tc>
        <w:tc>
          <w:tcPr>
            <w:tcW w:w="3161"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化学检验员</w:t>
            </w:r>
          </w:p>
        </w:tc>
        <w:tc>
          <w:tcPr>
            <w:tcW w:w="205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lang w:val="en-US" w:eastAsia="zh-CN"/>
              </w:rPr>
              <w:t>二级、一级</w:t>
            </w:r>
          </w:p>
        </w:tc>
        <w:tc>
          <w:tcPr>
            <w:tcW w:w="16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8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4</w:t>
            </w:r>
          </w:p>
        </w:tc>
        <w:tc>
          <w:tcPr>
            <w:tcW w:w="316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******分公司</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地址：广东省**市**区**镇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color w:val="auto"/>
                <w:sz w:val="24"/>
                <w:szCs w:val="24"/>
                <w:highlight w:val="none"/>
                <w:lang w:val="en-US" w:eastAsia="zh-CN"/>
              </w:rPr>
              <w:t>**路**号</w:t>
            </w: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eastAsia="仿宋_GB2312" w:cs="Times New Roman"/>
                <w:color w:val="auto"/>
                <w:sz w:val="24"/>
                <w:szCs w:val="24"/>
                <w:highlight w:val="none"/>
                <w:lang w:val="en-US" w:eastAsia="zh-CN"/>
              </w:rPr>
              <w:t>化学检验员</w:t>
            </w:r>
          </w:p>
        </w:tc>
        <w:tc>
          <w:tcPr>
            <w:tcW w:w="205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eastAsia="仿宋_GB2312" w:cs="Times New Roman"/>
                <w:color w:val="auto"/>
                <w:sz w:val="24"/>
                <w:szCs w:val="24"/>
                <w:highlight w:val="none"/>
                <w:lang w:val="en-US" w:eastAsia="zh-CN"/>
              </w:rPr>
              <w:t>五级、四级、三级</w:t>
            </w:r>
          </w:p>
        </w:tc>
        <w:tc>
          <w:tcPr>
            <w:tcW w:w="16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4"/>
                <w:szCs w:val="24"/>
                <w:highlight w:val="none"/>
                <w:lang w:val="en-US" w:eastAsia="zh-CN" w:bidi="ar-SA"/>
              </w:rPr>
            </w:pPr>
            <w:r>
              <w:rPr>
                <w:rFonts w:hint="default" w:ascii="Times New Roman" w:hAnsi="Times New Roman" w:eastAsia="仿宋_GB2312" w:cs="Times New Roman"/>
                <w:color w:val="auto"/>
                <w:sz w:val="24"/>
                <w:szCs w:val="24"/>
                <w:highlight w:val="none"/>
                <w:lang w:val="en-US" w:eastAsia="zh-CN"/>
              </w:rPr>
              <w:t>岗位能力评价</w:t>
            </w:r>
          </w:p>
        </w:tc>
      </w:tr>
    </w:tbl>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left="640" w:leftChars="0" w:right="0" w:rightChars="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（二）职业技能等级认定实施流程</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本企业</w:t>
      </w:r>
      <w:r>
        <w:rPr>
          <w:rFonts w:hint="eastAsia" w:ascii="Times New Roman" w:hAnsi="Times New Roman" w:eastAsia="仿宋" w:cs="Times New Roman"/>
          <w:color w:val="auto"/>
          <w:sz w:val="32"/>
          <w:szCs w:val="32"/>
          <w:highlight w:val="none"/>
          <w:lang w:val="en-US" w:eastAsia="zh-CN"/>
        </w:rPr>
        <w:t>评价</w:t>
      </w:r>
      <w:r>
        <w:rPr>
          <w:rFonts w:hint="default" w:ascii="Times New Roman" w:hAnsi="Times New Roman" w:eastAsia="仿宋" w:cs="Times New Roman"/>
          <w:color w:val="auto"/>
          <w:sz w:val="32"/>
          <w:szCs w:val="32"/>
          <w:highlight w:val="none"/>
          <w:lang w:val="en-US" w:eastAsia="zh-CN"/>
        </w:rPr>
        <w:t>工作的实施流程，包括以下内容：发布评价公告、组织申报及资格审核、考务准备、实施</w:t>
      </w:r>
      <w:r>
        <w:rPr>
          <w:rFonts w:hint="eastAsia" w:ascii="Times New Roman" w:hAnsi="Times New Roman" w:eastAsia="仿宋" w:cs="Times New Roman"/>
          <w:color w:val="auto"/>
          <w:sz w:val="32"/>
          <w:szCs w:val="32"/>
          <w:highlight w:val="none"/>
          <w:lang w:val="en-US" w:eastAsia="zh-CN"/>
        </w:rPr>
        <w:t>评价</w:t>
      </w:r>
      <w:r>
        <w:rPr>
          <w:rFonts w:hint="default" w:ascii="Times New Roman" w:hAnsi="Times New Roman" w:eastAsia="仿宋" w:cs="Times New Roman"/>
          <w:color w:val="auto"/>
          <w:sz w:val="32"/>
          <w:szCs w:val="32"/>
          <w:highlight w:val="none"/>
          <w:lang w:val="en-US" w:eastAsia="zh-CN"/>
        </w:rPr>
        <w:t>、评价结果确认与公示、证书数据上报、档案归档等。见附件7。</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五、激励制度</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建立职业技能等级认定结果与岗位使用、绩效工资有效衔接的制度，强化技能价值激励导向，对在职期间考取职业技能等级证书的员工，按以下标准给予激励：</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1、按照公司《***管理办法》第几条，给予相应的绩效/职级加分：初级工*分、中级工*分、高级工*分、技师*分、高级技师*分。</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2、按照公司《***管理办法》第几条，给予一次性奖励或津贴：初级工*元、中级工*元、高级工*元、技师*元、高级技师*元。</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 xml:space="preserve">3、根据公司《***管理办法》第几条，增加每月的技能岗位补贴：初级工*元、中级工*元、高级工*元、技师*元、高级技师*元。 </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4、按照公司《***管理办法》第几条，经员工本人核对、所在部门确认……分管人力资源领导审批同意后，对满足条件的获证员工进行对应的职级晋升。</w:t>
      </w:r>
    </w:p>
    <w:p>
      <w:pPr>
        <w:keepNext w:val="0"/>
        <w:keepLines w:val="0"/>
        <w:pageBreakBefore w:val="0"/>
        <w:widowControl w:val="0"/>
        <w:numPr>
          <w:ilvl w:val="0"/>
          <w:numId w:val="0"/>
        </w:numPr>
        <w:kinsoku/>
        <w:wordWrap/>
        <w:overflowPunct/>
        <w:topLinePunct w:val="0"/>
        <w:autoSpaceDE/>
        <w:autoSpaceDN/>
        <w:bidi w:val="0"/>
        <w:adjustRightInd/>
        <w:spacing w:before="0" w:beforeLines="0" w:after="0" w:afterLines="0" w:line="560" w:lineRule="exact"/>
        <w:ind w:right="0" w:rightChars="0" w:firstLine="640"/>
        <w:jc w:val="both"/>
        <w:textAlignment w:val="auto"/>
        <w:rPr>
          <w:rFonts w:hint="default" w:ascii="Times New Roman" w:hAnsi="Times New Roman" w:eastAsia="仿宋" w:cs="Times New Roman"/>
          <w:color w:val="FF0000"/>
          <w:sz w:val="32"/>
          <w:szCs w:val="32"/>
          <w:highlight w:val="none"/>
          <w:shd w:val="clear" w:color="FFFFFF" w:fill="D9D9D9"/>
          <w:lang w:val="en-US" w:eastAsia="zh-CN"/>
        </w:rPr>
      </w:pPr>
      <w:r>
        <w:rPr>
          <w:rFonts w:hint="default" w:ascii="Times New Roman" w:hAnsi="Times New Roman" w:eastAsia="仿宋" w:cs="Times New Roman"/>
          <w:color w:val="FF0000"/>
          <w:sz w:val="32"/>
          <w:szCs w:val="32"/>
          <w:highlight w:val="none"/>
          <w:shd w:val="clear" w:color="FFFFFF" w:fill="D9D9D9"/>
          <w:lang w:val="en-US" w:eastAsia="zh-CN"/>
        </w:rPr>
        <w:t>（说明：员工获证后的激励制度可体现在薪酬奖励上，也可体现在职级加分或者职级晋升等方面，以企业实际情况进行表述并落实到位。）</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1920" w:leftChars="305" w:right="0" w:rightChars="0" w:hanging="1280" w:hangingChars="4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附件：1.《xx公司工作业绩评审表》</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kern w:val="44"/>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《xx公司xx职业（工种）工作过程考核评审表》</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kern w:val="44"/>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考评人员管理及工作规范</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kern w:val="44"/>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内部质量督导人员管理及工作规范</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kern w:val="44"/>
          <w:sz w:val="32"/>
          <w:szCs w:val="32"/>
          <w:highlight w:val="none"/>
          <w:lang w:val="en-US" w:eastAsia="zh-CN"/>
        </w:rPr>
      </w:pPr>
      <w:r>
        <w:rPr>
          <w:rFonts w:hint="default" w:ascii="Times New Roman" w:hAnsi="Times New Roman" w:eastAsia="仿宋" w:cs="Times New Roman"/>
          <w:color w:val="auto"/>
          <w:kern w:val="44"/>
          <w:sz w:val="32"/>
          <w:szCs w:val="32"/>
          <w:highlight w:val="none"/>
          <w:lang w:val="en-US" w:eastAsia="zh-CN"/>
        </w:rPr>
        <w:t>《广东省职业技能等级证书编码规则实施方案（企业2021版）》</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职业技能等级证书管理办法</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职业技能等级认定实施流程</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职业技能等级证书（样式）</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1918" w:leftChars="761" w:right="0" w:rightChars="0" w:hanging="320" w:hangingChars="1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评价相关人员证卡参考样式</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20  年  月   日</w:t>
      </w:r>
    </w:p>
    <w:p>
      <w:pPr>
        <w:keepNext w:val="0"/>
        <w:keepLines w:val="0"/>
        <w:pageBreakBefore w:val="0"/>
        <w:widowControl w:val="0"/>
        <w:kinsoku/>
        <w:wordWrap/>
        <w:overflowPunct/>
        <w:topLinePunct w:val="0"/>
        <w:autoSpaceDE/>
        <w:autoSpaceDN/>
        <w:bidi w:val="0"/>
        <w:adjustRightInd/>
        <w:snapToGrid/>
        <w:spacing w:line="240" w:lineRule="auto"/>
        <w:ind w:firstLine="5440" w:firstLineChars="170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5440" w:firstLineChars="1700"/>
        <w:jc w:val="both"/>
        <w:textAlignment w:val="auto"/>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pPr>
    </w:p>
    <w:p>
      <w:pPr>
        <w:pStyle w:val="3"/>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cs="Times New Roman"/>
          <w:lang w:val="en-US" w:eastAsia="zh-CN"/>
        </w:rPr>
      </w:pPr>
      <w:r>
        <w:rPr>
          <w:rFonts w:hint="default" w:ascii="Times New Roman" w:hAnsi="Times New Roman" w:eastAsia="仿宋" w:cs="Times New Roman"/>
          <w:color w:val="auto"/>
          <w:sz w:val="32"/>
          <w:szCs w:val="32"/>
          <w:highlight w:val="none"/>
          <w:lang w:val="en-US" w:eastAsia="zh-CN"/>
        </w:rPr>
        <w:t>附件1</w:t>
      </w:r>
    </w:p>
    <w:p>
      <w:pPr>
        <w:pStyle w:val="3"/>
        <w:pageBreakBefore w:val="0"/>
        <w:numPr>
          <w:ilvl w:val="0"/>
          <w:numId w:val="0"/>
        </w:numPr>
        <w:wordWrap/>
        <w:overflowPunct/>
        <w:topLinePunct w:val="0"/>
        <w:bidi w:val="0"/>
        <w:spacing w:line="560" w:lineRule="exact"/>
        <w:jc w:val="both"/>
        <w:rPr>
          <w:rFonts w:hint="default" w:ascii="Times New Roman" w:hAnsi="Times New Roman" w:eastAsia="黑体" w:cs="Times New Roman"/>
          <w:color w:val="FF0000"/>
          <w:sz w:val="32"/>
          <w:szCs w:val="32"/>
          <w:highlight w:val="none"/>
          <w:u w:val="none"/>
          <w:lang w:val="en-US" w:eastAsia="zh-CN"/>
        </w:rPr>
      </w:pPr>
    </w:p>
    <w:p>
      <w:pPr>
        <w:pStyle w:val="3"/>
        <w:pageBreakBefore w:val="0"/>
        <w:numPr>
          <w:ilvl w:val="0"/>
          <w:numId w:val="0"/>
        </w:numPr>
        <w:wordWrap/>
        <w:overflowPunct/>
        <w:topLinePunct w:val="0"/>
        <w:bidi w:val="0"/>
        <w:spacing w:line="560" w:lineRule="exact"/>
        <w:jc w:val="center"/>
        <w:rPr>
          <w:rFonts w:hint="default" w:ascii="Times New Roman" w:hAnsi="Times New Roman" w:eastAsia="黑体" w:cs="Times New Roman"/>
          <w:color w:val="auto"/>
          <w:sz w:val="44"/>
          <w:szCs w:val="44"/>
          <w:highlight w:val="none"/>
          <w:u w:val="none"/>
          <w:lang w:val="en-US" w:eastAsia="zh-CN"/>
        </w:rPr>
      </w:pPr>
      <w:r>
        <w:rPr>
          <w:rFonts w:hint="default" w:ascii="Times New Roman" w:hAnsi="Times New Roman" w:eastAsia="方正小标宋简体" w:cs="Times New Roman"/>
          <w:color w:val="FF0000"/>
          <w:sz w:val="40"/>
          <w:szCs w:val="40"/>
          <w:highlight w:val="none"/>
          <w:u w:val="none"/>
          <w:lang w:val="en-US" w:eastAsia="zh-CN"/>
        </w:rPr>
        <w:t>xx公司</w:t>
      </w:r>
      <w:r>
        <w:rPr>
          <w:rFonts w:hint="default" w:ascii="Times New Roman" w:hAnsi="Times New Roman" w:eastAsia="方正小标宋简体" w:cs="Times New Roman"/>
          <w:color w:val="auto"/>
          <w:sz w:val="40"/>
          <w:szCs w:val="40"/>
          <w:highlight w:val="none"/>
          <w:u w:val="none"/>
          <w:lang w:val="en-US" w:eastAsia="zh-CN"/>
        </w:rPr>
        <w:t>工作业绩评审表（示例）</w:t>
      </w:r>
    </w:p>
    <w:tbl>
      <w:tblPr>
        <w:tblStyle w:val="9"/>
        <w:tblpPr w:leftFromText="180" w:rightFromText="180" w:vertAnchor="text" w:horzAnchor="page" w:tblpX="824" w:tblpY="333"/>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231"/>
        <w:gridCol w:w="2774"/>
        <w:gridCol w:w="821"/>
        <w:gridCol w:w="375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3231"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rPr>
            </w:pPr>
            <w:r>
              <w:rPr>
                <w:rFonts w:hint="default" w:ascii="Times New Roman" w:hAnsi="Times New Roman" w:eastAsia="宋体" w:cs="Times New Roman"/>
                <w:color w:val="000000"/>
                <w:sz w:val="18"/>
                <w:szCs w:val="18"/>
                <w:u w:val="none"/>
                <w:lang w:eastAsia="zh-CN"/>
              </w:rPr>
              <w:t>姓</w:t>
            </w:r>
            <w:r>
              <w:rPr>
                <w:rFonts w:hint="default" w:ascii="Times New Roman" w:hAnsi="Times New Roman" w:eastAsia="宋体" w:cs="Times New Roman"/>
                <w:color w:val="000000"/>
                <w:sz w:val="18"/>
                <w:szCs w:val="18"/>
                <w:u w:val="none"/>
                <w:lang w:val="en-US" w:eastAsia="zh-CN"/>
              </w:rPr>
              <w:t xml:space="preserve"> </w:t>
            </w:r>
            <w:r>
              <w:rPr>
                <w:rFonts w:hint="default" w:ascii="Times New Roman" w:hAnsi="Times New Roman" w:eastAsia="宋体" w:cs="Times New Roman"/>
                <w:color w:val="000000"/>
                <w:sz w:val="18"/>
                <w:szCs w:val="18"/>
                <w:u w:val="none"/>
                <w:lang w:eastAsia="zh-CN"/>
              </w:rPr>
              <w:t>名：</w:t>
            </w:r>
          </w:p>
        </w:tc>
        <w:tc>
          <w:tcPr>
            <w:tcW w:w="3595" w:type="dxa"/>
            <w:gridSpan w:val="2"/>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lang w:eastAsia="zh-CN"/>
              </w:rPr>
            </w:pPr>
            <w:r>
              <w:rPr>
                <w:rFonts w:hint="default" w:ascii="Times New Roman" w:hAnsi="Times New Roman" w:eastAsia="宋体" w:cs="Times New Roman"/>
                <w:color w:val="000000"/>
                <w:sz w:val="18"/>
                <w:szCs w:val="18"/>
                <w:u w:val="none"/>
                <w:lang w:eastAsia="zh-CN"/>
              </w:rPr>
              <w:t>身份证号：</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lang w:val="en-US" w:eastAsia="zh-CN"/>
              </w:rPr>
            </w:pPr>
            <w:r>
              <w:rPr>
                <w:rFonts w:hint="default" w:ascii="Times New Roman" w:hAnsi="Times New Roman" w:eastAsia="宋体" w:cs="Times New Roman"/>
                <w:color w:val="000000"/>
                <w:sz w:val="18"/>
                <w:szCs w:val="18"/>
                <w:u w:val="none"/>
                <w:lang w:val="en-US" w:eastAsia="zh-CN"/>
              </w:rPr>
              <w:t>工作岗位：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6005" w:type="dxa"/>
            <w:gridSpan w:val="2"/>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kern w:val="0"/>
                <w:sz w:val="18"/>
                <w:szCs w:val="18"/>
                <w:u w:val="none"/>
              </w:rPr>
            </w:pPr>
            <w:r>
              <w:rPr>
                <w:rFonts w:hint="default" w:ascii="Times New Roman" w:hAnsi="Times New Roman" w:eastAsia="宋体" w:cs="Times New Roman"/>
                <w:color w:val="auto"/>
                <w:kern w:val="0"/>
                <w:sz w:val="18"/>
                <w:szCs w:val="18"/>
                <w:u w:val="none"/>
                <w:lang w:eastAsia="zh-CN"/>
              </w:rPr>
              <w:t>报考</w:t>
            </w:r>
            <w:r>
              <w:rPr>
                <w:rFonts w:hint="default" w:ascii="Times New Roman" w:hAnsi="Times New Roman" w:eastAsia="宋体" w:cs="Times New Roman"/>
                <w:color w:val="auto"/>
                <w:kern w:val="0"/>
                <w:sz w:val="18"/>
                <w:szCs w:val="18"/>
                <w:u w:val="none"/>
              </w:rPr>
              <w:t>职业（工种）：</w:t>
            </w:r>
          </w:p>
        </w:tc>
        <w:tc>
          <w:tcPr>
            <w:tcW w:w="4576" w:type="dxa"/>
            <w:gridSpan w:val="2"/>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color w:val="000000"/>
                <w:kern w:val="0"/>
                <w:sz w:val="18"/>
                <w:szCs w:val="18"/>
                <w:u w:val="none"/>
                <w:lang w:eastAsia="zh-CN"/>
              </w:rPr>
              <w:t>报考</w:t>
            </w:r>
            <w:r>
              <w:rPr>
                <w:rFonts w:hint="default" w:ascii="Times New Roman" w:hAnsi="Times New Roman" w:eastAsia="宋体" w:cs="Times New Roman"/>
                <w:color w:val="000000"/>
                <w:kern w:val="0"/>
                <w:sz w:val="18"/>
                <w:szCs w:val="18"/>
                <w:u w:val="none"/>
              </w:rPr>
              <w:t>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p>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color w:val="000000"/>
                <w:kern w:val="0"/>
                <w:sz w:val="18"/>
                <w:szCs w:val="18"/>
                <w:u w:val="none"/>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bl>
    <w:tbl>
      <w:tblPr>
        <w:tblStyle w:val="9"/>
        <w:tblpPr w:leftFromText="180" w:rightFromText="180" w:vertAnchor="text" w:horzAnchor="page" w:tblpX="795" w:tblpY="654"/>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8"/>
        <w:gridCol w:w="453"/>
        <w:gridCol w:w="2200"/>
        <w:gridCol w:w="2747"/>
        <w:gridCol w:w="506"/>
        <w:gridCol w:w="427"/>
        <w:gridCol w:w="453"/>
        <w:gridCol w:w="480"/>
        <w:gridCol w:w="400"/>
        <w:gridCol w:w="614"/>
        <w:gridCol w:w="546"/>
        <w:gridCol w:w="610"/>
        <w:gridCol w:w="5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18"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一级指标</w:t>
            </w:r>
          </w:p>
        </w:tc>
        <w:tc>
          <w:tcPr>
            <w:tcW w:w="453"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序号</w:t>
            </w:r>
          </w:p>
        </w:tc>
        <w:tc>
          <w:tcPr>
            <w:tcW w:w="2200"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二级指标</w:t>
            </w:r>
          </w:p>
        </w:tc>
        <w:tc>
          <w:tcPr>
            <w:tcW w:w="274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佐证材料</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（参考）</w:t>
            </w:r>
          </w:p>
        </w:tc>
        <w:tc>
          <w:tcPr>
            <w:tcW w:w="226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分级评定</w:t>
            </w:r>
          </w:p>
        </w:tc>
        <w:tc>
          <w:tcPr>
            <w:tcW w:w="23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b w:val="0"/>
                <w:bCs w:val="0"/>
                <w:color w:val="000000"/>
                <w:kern w:val="0"/>
                <w:sz w:val="16"/>
                <w:szCs w:val="16"/>
                <w:u w:val="none"/>
                <w:lang w:val="en-US" w:eastAsia="zh-CN"/>
              </w:rPr>
              <w:t xml:space="preserve">考评人员评分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57" w:hRule="exact"/>
        </w:trPr>
        <w:tc>
          <w:tcPr>
            <w:tcW w:w="618"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2200"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2747"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优秀</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良好</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2"/>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合格</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较差</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2"/>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差</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5"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工作数量</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生产或销售或服务数量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生产、销售和服务数量统计表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节假日外的工作出勤率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考勤表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时间物资等资源节省量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时间物资等资源变动统计表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减少差错或延误的数量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减少差错或延误统计表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6"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工作质量</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产品合格率或销售完成率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生产或销售或服务统计表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4"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客户满意度或投资收益率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满意度反馈表</w:t>
            </w:r>
            <w:r>
              <w:rPr>
                <w:rFonts w:hint="default" w:ascii="Times New Roman" w:hAnsi="Times New Roman" w:cs="Times New Roman"/>
                <w:i w:val="0"/>
                <w:iCs w:val="0"/>
                <w:color w:val="000000"/>
                <w:kern w:val="0"/>
                <w:sz w:val="16"/>
                <w:szCs w:val="16"/>
                <w:u w:val="none"/>
                <w:lang w:val="en-US" w:eastAsia="zh-CN" w:bidi="ar"/>
              </w:rPr>
              <w:t>或</w:t>
            </w:r>
            <w:r>
              <w:rPr>
                <w:rFonts w:hint="default" w:ascii="Times New Roman" w:hAnsi="Times New Roman" w:eastAsia="宋体" w:cs="Times New Roman"/>
                <w:i w:val="0"/>
                <w:iCs w:val="0"/>
                <w:color w:val="000000"/>
                <w:kern w:val="0"/>
                <w:sz w:val="16"/>
                <w:szCs w:val="16"/>
                <w:u w:val="none"/>
                <w:lang w:val="en-US" w:eastAsia="zh-CN" w:bidi="ar"/>
              </w:rPr>
              <w:t>投资收益表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工具设备流程的使用效益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设备效能佐证</w:t>
            </w:r>
            <w:r>
              <w:rPr>
                <w:rFonts w:hint="default" w:ascii="Times New Roman" w:hAnsi="Times New Roman" w:cs="Times New Roman"/>
                <w:i w:val="0"/>
                <w:iCs w:val="0"/>
                <w:color w:val="000000"/>
                <w:kern w:val="0"/>
                <w:sz w:val="16"/>
                <w:szCs w:val="16"/>
                <w:u w:val="none"/>
                <w:lang w:val="en-US" w:eastAsia="zh-CN" w:bidi="ar"/>
              </w:rPr>
              <w:t>或</w:t>
            </w:r>
            <w:r>
              <w:rPr>
                <w:rFonts w:hint="default" w:ascii="Times New Roman" w:hAnsi="Times New Roman" w:eastAsia="宋体" w:cs="Times New Roman"/>
                <w:i w:val="0"/>
                <w:iCs w:val="0"/>
                <w:color w:val="000000"/>
                <w:kern w:val="0"/>
                <w:sz w:val="16"/>
                <w:szCs w:val="16"/>
                <w:u w:val="none"/>
                <w:lang w:val="en-US" w:eastAsia="zh-CN" w:bidi="ar"/>
              </w:rPr>
              <w:t>工具设备使用登记表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64"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培训指导他人带来的效益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培训登记表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1"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工作效能</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生产或销售或服务等的效率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每月平均生产或销售或服务统计表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投入不变时增加的收益幅度</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收益核算表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6"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收益不降时节省的物资成本</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物资成本核算表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收益不降时节省的时间成本</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时间成本核算表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79"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工作贡献</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破解工作难题所带来的收益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破解工作难题业绩案例说明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7"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改进工艺流程的数量和质量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改进工艺流程业绩案例说明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降低事故或减少差错的效益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降低事故或减少差错业绩案例说明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为企业争光获奖的次数档次</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企业争光获奖项目说明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66"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工作经历</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在同一岗位上的任职年限</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任职多个岗位的工作经历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应对多种挑战的成功经历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改进多个项目的成功经历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62" w:hRule="exact"/>
        </w:trPr>
        <w:tc>
          <w:tcPr>
            <w:tcW w:w="828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18"/>
                <w:szCs w:val="18"/>
                <w:u w:val="none"/>
                <w:lang w:val="en-US" w:eastAsia="zh-CN" w:bidi="ar"/>
              </w:rPr>
            </w:pPr>
            <w:r>
              <w:rPr>
                <w:rFonts w:hint="default" w:ascii="Times New Roman" w:hAnsi="Times New Roman" w:eastAsia="方正仿宋_GB18030" w:cs="Times New Roman"/>
                <w:b/>
                <w:bCs/>
                <w:i w:val="0"/>
                <w:iCs w:val="0"/>
                <w:color w:val="000000"/>
                <w:kern w:val="0"/>
                <w:sz w:val="20"/>
                <w:szCs w:val="20"/>
                <w:u w:val="none"/>
                <w:lang w:val="en-US" w:eastAsia="zh-CN" w:bidi="ar"/>
              </w:rPr>
              <w:t>合计</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56"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b/>
                <w:bCs/>
                <w:i w:val="0"/>
                <w:iCs w:val="0"/>
                <w:color w:val="000000"/>
                <w:kern w:val="0"/>
                <w:sz w:val="20"/>
                <w:szCs w:val="20"/>
                <w:u w:val="none"/>
                <w:lang w:val="en-US" w:eastAsia="zh-CN" w:bidi="ar"/>
              </w:rPr>
            </w:pPr>
            <w:r>
              <w:rPr>
                <w:rFonts w:hint="default" w:ascii="Times New Roman" w:hAnsi="Times New Roman" w:eastAsia="方正仿宋_GB18030" w:cs="Times New Roman"/>
                <w:b/>
                <w:bCs/>
                <w:i w:val="0"/>
                <w:iCs w:val="0"/>
                <w:color w:val="000000"/>
                <w:kern w:val="0"/>
                <w:sz w:val="24"/>
                <w:szCs w:val="24"/>
                <w:u w:val="none"/>
                <w:lang w:val="en-US" w:eastAsia="zh-CN" w:bidi="ar"/>
              </w:rPr>
              <w:t>平均得分</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63"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lang w:eastAsia="zh-CN"/>
              </w:rPr>
              <w:t>考评人员</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bidi="ar-SA"/>
              </w:rPr>
            </w:pPr>
            <w:r>
              <w:rPr>
                <w:rFonts w:hint="default" w:ascii="Times New Roman" w:hAnsi="Times New Roman" w:eastAsia="仿宋" w:cs="Times New Roman"/>
                <w:b/>
                <w:bCs/>
                <w:color w:val="000000"/>
                <w:kern w:val="44"/>
                <w:sz w:val="24"/>
                <w:szCs w:val="28"/>
                <w:u w:val="none"/>
                <w:lang w:val="en-US" w:eastAsia="zh-CN"/>
              </w:rPr>
              <w:t>评审意见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rPr>
            </w:pPr>
            <w:r>
              <w:rPr>
                <w:rFonts w:hint="default" w:ascii="Times New Roman" w:hAnsi="Times New Roman" w:eastAsia="黑体" w:cs="Times New Roman"/>
                <w:color w:val="000000"/>
                <w:kern w:val="44"/>
                <w:sz w:val="20"/>
                <w:szCs w:val="21"/>
                <w:u w:val="none"/>
              </w:rPr>
              <w:t>□通过      □不通过</w:t>
            </w:r>
          </w:p>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bidi="ar-SA"/>
              </w:rPr>
            </w:pPr>
            <w:r>
              <w:rPr>
                <w:rFonts w:hint="default" w:ascii="Times New Roman" w:hAnsi="Times New Roman" w:eastAsia="黑体" w:cs="Times New Roman"/>
                <w:color w:val="000000"/>
                <w:kern w:val="44"/>
                <w:sz w:val="20"/>
                <w:szCs w:val="21"/>
                <w:u w:val="none"/>
                <w:lang w:val="en-US" w:eastAsia="zh-CN"/>
              </w:rPr>
              <w:t>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29"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rPr>
              <w:t>内督</w:t>
            </w:r>
            <w:r>
              <w:rPr>
                <w:rFonts w:hint="default" w:ascii="Times New Roman" w:hAnsi="Times New Roman" w:eastAsia="仿宋" w:cs="Times New Roman"/>
                <w:b/>
                <w:bCs/>
                <w:color w:val="000000"/>
                <w:kern w:val="44"/>
                <w:sz w:val="24"/>
                <w:szCs w:val="28"/>
                <w:u w:val="none"/>
                <w:lang w:val="en-US" w:eastAsia="zh-CN"/>
              </w:rPr>
              <w:t>人</w:t>
            </w:r>
            <w:r>
              <w:rPr>
                <w:rFonts w:hint="default" w:ascii="Times New Roman" w:hAnsi="Times New Roman" w:eastAsia="仿宋" w:cs="Times New Roman"/>
                <w:b/>
                <w:bCs/>
                <w:color w:val="000000"/>
                <w:kern w:val="44"/>
                <w:sz w:val="24"/>
                <w:szCs w:val="28"/>
                <w:u w:val="none"/>
              </w:rPr>
              <w:t>员</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rPr>
            </w:pPr>
            <w:r>
              <w:rPr>
                <w:rFonts w:hint="default" w:ascii="Times New Roman" w:hAnsi="Times New Roman" w:eastAsia="仿宋" w:cs="Times New Roman"/>
                <w:b/>
                <w:bCs/>
                <w:color w:val="000000"/>
                <w:kern w:val="44"/>
                <w:sz w:val="24"/>
                <w:szCs w:val="28"/>
                <w:u w:val="none"/>
                <w:lang w:val="en-US" w:eastAsia="zh-CN"/>
              </w:rPr>
              <w:t>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rPr>
            </w:pPr>
          </w:p>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rPr>
            </w:pPr>
            <w:r>
              <w:rPr>
                <w:rFonts w:hint="default" w:ascii="Times New Roman" w:hAnsi="Times New Roman" w:eastAsia="黑体" w:cs="Times New Roman"/>
                <w:color w:val="000000"/>
                <w:kern w:val="44"/>
                <w:sz w:val="20"/>
                <w:szCs w:val="21"/>
                <w:u w:val="none"/>
                <w:lang w:val="en-US" w:eastAsia="zh-CN"/>
              </w:rPr>
              <w:t>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92"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rPr>
              <w:t>企业审核</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bidi="ar-SA"/>
              </w:rPr>
            </w:pPr>
            <w:r>
              <w:rPr>
                <w:rFonts w:hint="default" w:ascii="Times New Roman" w:hAnsi="Times New Roman" w:eastAsia="仿宋" w:cs="Times New Roman"/>
                <w:b/>
                <w:bCs/>
                <w:color w:val="000000"/>
                <w:kern w:val="44"/>
                <w:sz w:val="24"/>
                <w:szCs w:val="28"/>
                <w:u w:val="none"/>
              </w:rPr>
              <w:t>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pPr>
              <w:pageBreakBefore w:val="0"/>
              <w:wordWrap/>
              <w:overflowPunct/>
              <w:topLinePunct w:val="0"/>
              <w:bidi w:val="0"/>
              <w:spacing w:line="560" w:lineRule="exact"/>
              <w:textAlignment w:val="baseline"/>
              <w:rPr>
                <w:rFonts w:hint="default" w:ascii="Times New Roman" w:hAnsi="Times New Roman" w:eastAsia="黑体" w:cs="Times New Roman"/>
                <w:color w:val="000000"/>
                <w:kern w:val="44"/>
                <w:sz w:val="20"/>
                <w:szCs w:val="21"/>
                <w:u w:val="none"/>
                <w:lang w:val="en-US" w:eastAsia="zh-CN"/>
              </w:rPr>
            </w:pPr>
            <w:r>
              <w:rPr>
                <w:rFonts w:hint="default" w:ascii="Times New Roman" w:hAnsi="Times New Roman" w:eastAsia="黑体" w:cs="Times New Roman"/>
                <w:color w:val="000000"/>
                <w:kern w:val="44"/>
                <w:sz w:val="20"/>
                <w:szCs w:val="21"/>
                <w:u w:val="none"/>
              </w:rPr>
              <w:t>□通过</w:t>
            </w:r>
            <w:r>
              <w:rPr>
                <w:rFonts w:hint="default" w:ascii="Times New Roman" w:hAnsi="Times New Roman" w:eastAsia="黑体" w:cs="Times New Roman"/>
                <w:color w:val="000000"/>
                <w:kern w:val="44"/>
                <w:sz w:val="20"/>
                <w:szCs w:val="21"/>
                <w:u w:val="none"/>
                <w:lang w:eastAsia="zh-CN"/>
              </w:rPr>
              <w:t>，</w:t>
            </w:r>
            <w:r>
              <w:rPr>
                <w:rFonts w:hint="default" w:ascii="Times New Roman" w:hAnsi="Times New Roman" w:eastAsia="黑体" w:cs="Times New Roman"/>
                <w:color w:val="000000"/>
                <w:kern w:val="44"/>
                <w:sz w:val="20"/>
                <w:szCs w:val="21"/>
                <w:u w:val="none"/>
              </w:rPr>
              <w:t xml:space="preserve"> </w:t>
            </w:r>
            <w:r>
              <w:rPr>
                <w:rFonts w:hint="default" w:ascii="Times New Roman" w:hAnsi="Times New Roman" w:eastAsia="黑体" w:cs="Times New Roman"/>
                <w:color w:val="000000"/>
                <w:kern w:val="44"/>
                <w:sz w:val="20"/>
                <w:szCs w:val="21"/>
                <w:u w:val="none"/>
                <w:lang w:val="en-US" w:eastAsia="zh-CN"/>
              </w:rPr>
              <w:t>本企业认为其能力、业绩与岗位相匹配。</w:t>
            </w:r>
          </w:p>
          <w:p>
            <w:pPr>
              <w:pageBreakBefore w:val="0"/>
              <w:wordWrap/>
              <w:overflowPunct/>
              <w:topLinePunct w:val="0"/>
              <w:bidi w:val="0"/>
              <w:spacing w:line="560" w:lineRule="exact"/>
              <w:textAlignment w:val="baseline"/>
              <w:rPr>
                <w:rFonts w:hint="default" w:ascii="Times New Roman" w:hAnsi="Times New Roman" w:eastAsia="黑体" w:cs="Times New Roman"/>
                <w:color w:val="000000"/>
                <w:kern w:val="44"/>
                <w:sz w:val="20"/>
                <w:szCs w:val="21"/>
                <w:u w:val="none"/>
                <w:lang w:eastAsia="zh-CN"/>
              </w:rPr>
            </w:pPr>
            <w:r>
              <w:rPr>
                <w:rFonts w:hint="default" w:ascii="Times New Roman" w:hAnsi="Times New Roman" w:eastAsia="黑体" w:cs="Times New Roman"/>
                <w:color w:val="000000"/>
                <w:kern w:val="44"/>
                <w:sz w:val="20"/>
                <w:szCs w:val="21"/>
                <w:u w:val="none"/>
              </w:rPr>
              <w:t>□不通过</w:t>
            </w:r>
            <w:r>
              <w:rPr>
                <w:rFonts w:hint="default" w:ascii="Times New Roman" w:hAnsi="Times New Roman" w:eastAsia="黑体" w:cs="Times New Roman"/>
                <w:color w:val="000000"/>
                <w:kern w:val="44"/>
                <w:sz w:val="20"/>
                <w:szCs w:val="21"/>
                <w:u w:val="none"/>
                <w:lang w:eastAsia="zh-CN"/>
              </w:rPr>
              <w:t>。</w:t>
            </w:r>
          </w:p>
          <w:p>
            <w:pPr>
              <w:pageBreakBefore w:val="0"/>
              <w:wordWrap/>
              <w:overflowPunct/>
              <w:topLinePunct w:val="0"/>
              <w:bidi w:val="0"/>
              <w:spacing w:line="560" w:lineRule="exact"/>
              <w:jc w:val="both"/>
              <w:textAlignment w:val="baseline"/>
              <w:rPr>
                <w:rFonts w:hint="default" w:ascii="Times New Roman" w:hAnsi="Times New Roman" w:cs="Times New Roman"/>
                <w:color w:val="000000"/>
                <w:kern w:val="44"/>
                <w:sz w:val="20"/>
                <w:szCs w:val="21"/>
                <w:u w:val="none"/>
              </w:rPr>
            </w:pPr>
          </w:p>
          <w:p>
            <w:pPr>
              <w:pageBreakBefore w:val="0"/>
              <w:wordWrap/>
              <w:overflowPunct/>
              <w:topLinePunct w:val="0"/>
              <w:bidi w:val="0"/>
              <w:spacing w:line="560" w:lineRule="exact"/>
              <w:jc w:val="left"/>
              <w:textAlignment w:val="baseline"/>
              <w:rPr>
                <w:rFonts w:hint="default" w:ascii="Times New Roman" w:hAnsi="Times New Roman" w:cs="Times New Roman"/>
                <w:color w:val="000000"/>
                <w:kern w:val="44"/>
                <w:sz w:val="20"/>
                <w:szCs w:val="21"/>
                <w:u w:val="none"/>
              </w:rPr>
            </w:pPr>
            <w:r>
              <w:rPr>
                <w:rFonts w:hint="default" w:ascii="Times New Roman" w:hAnsi="Times New Roman" w:cs="Times New Roman"/>
                <w:color w:val="000000"/>
                <w:kern w:val="44"/>
                <w:sz w:val="20"/>
                <w:szCs w:val="21"/>
                <w:u w:val="none"/>
              </w:rPr>
              <w:t xml:space="preserve">               </w:t>
            </w:r>
            <w:r>
              <w:rPr>
                <w:rFonts w:hint="default" w:ascii="Times New Roman" w:hAnsi="Times New Roman" w:cs="Times New Roman"/>
                <w:color w:val="000000"/>
                <w:kern w:val="44"/>
                <w:sz w:val="20"/>
                <w:szCs w:val="21"/>
                <w:u w:val="none"/>
                <w:lang w:val="en-US" w:eastAsia="zh-CN"/>
              </w:rPr>
              <w:t>单位（盖章）：                   年       月       日</w:t>
            </w:r>
            <w:r>
              <w:rPr>
                <w:rFonts w:hint="default" w:ascii="Times New Roman" w:hAnsi="Times New Roman" w:cs="Times New Roman"/>
                <w:color w:val="000000"/>
                <w:kern w:val="44"/>
                <w:sz w:val="20"/>
                <w:szCs w:val="21"/>
                <w:u w:val="none"/>
              </w:rPr>
              <w:t xml:space="preserve">       </w:t>
            </w:r>
          </w:p>
          <w:p>
            <w:pPr>
              <w:pageBreakBefore w:val="0"/>
              <w:wordWrap/>
              <w:overflowPunct/>
              <w:topLinePunct w:val="0"/>
              <w:bidi w:val="0"/>
              <w:spacing w:line="560" w:lineRule="exact"/>
              <w:ind w:firstLine="3012" w:firstLineChars="1500"/>
              <w:jc w:val="left"/>
              <w:textAlignment w:val="baseline"/>
              <w:rPr>
                <w:rFonts w:hint="default" w:ascii="Times New Roman" w:hAnsi="Times New Roman" w:cs="Times New Roman"/>
                <w:b/>
                <w:bCs/>
                <w:color w:val="000000"/>
                <w:kern w:val="44"/>
                <w:sz w:val="20"/>
                <w:szCs w:val="21"/>
                <w:u w:val="none"/>
              </w:rPr>
            </w:pPr>
            <w:r>
              <w:rPr>
                <w:rFonts w:hint="default" w:ascii="Times New Roman" w:hAnsi="Times New Roman" w:cs="Times New Roman"/>
                <w:b/>
                <w:bCs/>
                <w:color w:val="000000"/>
                <w:kern w:val="44"/>
                <w:sz w:val="20"/>
                <w:szCs w:val="21"/>
                <w:u w:val="none"/>
              </w:rPr>
              <w:t>单位（盖章）：       年    月    日</w:t>
            </w:r>
          </w:p>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bidi="ar-SA"/>
              </w:rPr>
            </w:pPr>
          </w:p>
        </w:tc>
      </w:tr>
    </w:tbl>
    <w:p>
      <w:pPr>
        <w:pageBreakBefore w:val="0"/>
        <w:widowControl w:val="0"/>
        <w:tabs>
          <w:tab w:val="left" w:pos="840"/>
        </w:tabs>
        <w:kinsoku/>
        <w:wordWrap/>
        <w:overflowPunct/>
        <w:topLinePunct w:val="0"/>
        <w:autoSpaceDE/>
        <w:autoSpaceDN/>
        <w:bidi w:val="0"/>
        <w:adjustRightInd/>
        <w:snapToGrid w:val="0"/>
        <w:spacing w:line="560" w:lineRule="exact"/>
        <w:ind w:left="630" w:hanging="630" w:hangingChars="30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备注：1.本示例表仅供</w:t>
      </w:r>
      <w:r>
        <w:rPr>
          <w:rFonts w:hint="default" w:ascii="Times New Roman" w:hAnsi="Times New Roman" w:eastAsia="宋体" w:cs="Times New Roman"/>
          <w:kern w:val="2"/>
          <w:sz w:val="21"/>
          <w:szCs w:val="24"/>
          <w:lang w:bidi="ar-SA"/>
        </w:rPr>
        <w:t>企业根据评价规范</w:t>
      </w:r>
      <w:r>
        <w:rPr>
          <w:rFonts w:hint="default" w:ascii="Times New Roman" w:hAnsi="Times New Roman" w:eastAsia="宋体" w:cs="Times New Roman"/>
          <w:i w:val="0"/>
          <w:iCs w:val="0"/>
          <w:color w:val="000000"/>
          <w:kern w:val="0"/>
          <w:sz w:val="21"/>
          <w:szCs w:val="21"/>
          <w:u w:val="none"/>
          <w:lang w:val="en-US" w:eastAsia="zh-CN" w:bidi="ar"/>
        </w:rPr>
        <w:t>编制工作业绩评审时参考使用；</w:t>
      </w:r>
    </w:p>
    <w:p>
      <w:pPr>
        <w:pageBreakBefore w:val="0"/>
        <w:widowControl w:val="0"/>
        <w:numPr>
          <w:ilvl w:val="0"/>
          <w:numId w:val="0"/>
        </w:numPr>
        <w:tabs>
          <w:tab w:val="left" w:pos="840"/>
        </w:tabs>
        <w:kinsoku/>
        <w:wordWrap/>
        <w:overflowPunct/>
        <w:topLinePunct w:val="0"/>
        <w:autoSpaceDE/>
        <w:autoSpaceDN/>
        <w:bidi w:val="0"/>
        <w:adjustRightInd/>
        <w:snapToGrid w:val="0"/>
        <w:spacing w:line="560" w:lineRule="exact"/>
        <w:ind w:leftChars="300"/>
        <w:jc w:val="left"/>
        <w:textAlignment w:val="auto"/>
        <w:rPr>
          <w:rFonts w:hint="default" w:ascii="Times New Roman" w:hAnsi="Times New Roman" w:eastAsia="宋体" w:cs="Times New Roman"/>
          <w:b/>
          <w:bCs/>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21"/>
          <w:szCs w:val="21"/>
          <w:u w:val="none"/>
          <w:lang w:val="en-US" w:eastAsia="zh-CN" w:bidi="ar"/>
        </w:rPr>
        <w:t>2.表中所列指标、分级评定方式、分值和佐证材料，企业可结合岗位实际及申报职业细化或调整相应描述。</w:t>
      </w:r>
    </w:p>
    <w:p>
      <w:pPr>
        <w:pageBreakBefore w:val="0"/>
        <w:widowControl w:val="0"/>
        <w:numPr>
          <w:ilvl w:val="0"/>
          <w:numId w:val="0"/>
        </w:numPr>
        <w:tabs>
          <w:tab w:val="left" w:pos="840"/>
        </w:tabs>
        <w:kinsoku/>
        <w:wordWrap/>
        <w:overflowPunct/>
        <w:topLinePunct w:val="0"/>
        <w:autoSpaceDE/>
        <w:autoSpaceDN/>
        <w:bidi w:val="0"/>
        <w:adjustRightInd/>
        <w:snapToGrid w:val="0"/>
        <w:spacing w:line="560" w:lineRule="exact"/>
        <w:ind w:leftChars="30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aps w:val="0"/>
          <w:color w:val="000000"/>
          <w:spacing w:val="0"/>
          <w:kern w:val="0"/>
          <w:sz w:val="21"/>
          <w:szCs w:val="21"/>
          <w:shd w:val="clear" w:color="auto" w:fill="auto"/>
          <w:lang w:val="en-US" w:eastAsia="zh-CN" w:bidi="ar"/>
        </w:rPr>
        <w:t>3.</w:t>
      </w:r>
      <w:r>
        <w:rPr>
          <w:rFonts w:hint="default" w:ascii="Times New Roman" w:hAnsi="Times New Roman" w:eastAsia="宋体" w:cs="Times New Roman"/>
          <w:i w:val="0"/>
          <w:iCs w:val="0"/>
          <w:caps w:val="0"/>
          <w:color w:val="000000"/>
          <w:spacing w:val="0"/>
          <w:kern w:val="0"/>
          <w:sz w:val="21"/>
          <w:szCs w:val="21"/>
          <w:shd w:val="clear" w:color="auto" w:fill="auto"/>
          <w:lang w:bidi="ar"/>
        </w:rPr>
        <w:t>参评人员提供的业绩材料必须与所申报职业（等级）相匹配。</w:t>
      </w:r>
    </w:p>
    <w:p>
      <w:pPr>
        <w:ind w:firstLine="1320" w:firstLineChars="300"/>
        <w:rPr>
          <w:rFonts w:hint="default" w:ascii="Times New Roman" w:hAnsi="Times New Roman" w:eastAsia="方正小标宋简体" w:cs="Times New Roman"/>
          <w:color w:val="auto"/>
          <w:sz w:val="44"/>
          <w:szCs w:val="44"/>
          <w:highlight w:val="none"/>
          <w:u w:val="none"/>
        </w:rPr>
      </w:pPr>
    </w:p>
    <w:p>
      <w:pPr>
        <w:ind w:firstLine="1320" w:firstLineChars="300"/>
        <w:rPr>
          <w:rFonts w:hint="default" w:ascii="Times New Roman" w:hAnsi="Times New Roman" w:eastAsia="方正小标宋简体" w:cs="Times New Roman"/>
          <w:color w:val="auto"/>
          <w:sz w:val="44"/>
          <w:szCs w:val="44"/>
          <w:highlight w:val="none"/>
          <w:u w:val="none"/>
        </w:rPr>
      </w:pPr>
    </w:p>
    <w:p>
      <w:pPr>
        <w:ind w:firstLine="1320" w:firstLineChars="300"/>
        <w:rPr>
          <w:rFonts w:hint="default" w:ascii="Times New Roman" w:hAnsi="Times New Roman" w:eastAsia="方正小标宋简体" w:cs="Times New Roman"/>
          <w:color w:val="auto"/>
          <w:sz w:val="44"/>
          <w:szCs w:val="44"/>
          <w:highlight w:val="none"/>
          <w:u w:val="none"/>
        </w:rPr>
      </w:pPr>
    </w:p>
    <w:p>
      <w:pPr>
        <w:ind w:firstLine="1320" w:firstLineChars="300"/>
        <w:rPr>
          <w:rFonts w:hint="default" w:ascii="Times New Roman" w:hAnsi="Times New Roman" w:eastAsia="方正小标宋简体" w:cs="Times New Roman"/>
          <w:color w:val="auto"/>
          <w:sz w:val="44"/>
          <w:szCs w:val="44"/>
          <w:highlight w:val="none"/>
          <w:u w:val="none"/>
        </w:rPr>
      </w:pPr>
    </w:p>
    <w:p>
      <w:pPr>
        <w:ind w:firstLine="1320" w:firstLineChars="300"/>
        <w:rPr>
          <w:rFonts w:hint="default" w:ascii="Times New Roman" w:hAnsi="Times New Roman" w:eastAsia="方正小标宋简体" w:cs="Times New Roman"/>
          <w:color w:val="auto"/>
          <w:sz w:val="44"/>
          <w:szCs w:val="44"/>
          <w:highlight w:val="none"/>
          <w:u w:val="none"/>
        </w:rPr>
      </w:pPr>
    </w:p>
    <w:p>
      <w:pPr>
        <w:ind w:firstLine="1320" w:firstLineChars="300"/>
        <w:rPr>
          <w:rFonts w:hint="default" w:ascii="Times New Roman" w:hAnsi="Times New Roman" w:eastAsia="方正小标宋简体" w:cs="Times New Roman"/>
          <w:color w:val="auto"/>
          <w:sz w:val="44"/>
          <w:szCs w:val="44"/>
          <w:highlight w:val="none"/>
          <w:u w:val="none"/>
        </w:rPr>
      </w:pPr>
    </w:p>
    <w:p>
      <w:pPr>
        <w:ind w:firstLine="1320" w:firstLineChars="300"/>
        <w:rPr>
          <w:rFonts w:hint="default" w:ascii="Times New Roman" w:hAnsi="Times New Roman" w:eastAsia="方正小标宋简体" w:cs="Times New Roman"/>
          <w:color w:val="auto"/>
          <w:sz w:val="44"/>
          <w:szCs w:val="44"/>
          <w:highlight w:val="none"/>
          <w:u w:val="none"/>
        </w:rPr>
      </w:pPr>
    </w:p>
    <w:p>
      <w:pPr>
        <w:rPr>
          <w:rFonts w:hint="default" w:ascii="Times New Roman" w:hAnsi="Times New Roman" w:eastAsia="仿宋" w:cs="Times New Roman"/>
          <w:color w:val="auto"/>
          <w:sz w:val="32"/>
          <w:szCs w:val="32"/>
          <w:highlight w:val="none"/>
          <w:lang w:val="en-US" w:eastAsia="zh-CN"/>
        </w:rPr>
      </w:pPr>
    </w:p>
    <w:p>
      <w:pPr>
        <w:rPr>
          <w:rFonts w:hint="default" w:ascii="Times New Roman" w:hAnsi="Times New Roman" w:eastAsia="仿宋" w:cs="Times New Roman"/>
          <w:color w:val="auto"/>
          <w:sz w:val="32"/>
          <w:szCs w:val="32"/>
          <w:highlight w:val="none"/>
          <w:lang w:val="en-US" w:eastAsia="zh-CN"/>
        </w:rPr>
      </w:pPr>
    </w:p>
    <w:p>
      <w:pPr>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附件2</w:t>
      </w:r>
    </w:p>
    <w:p>
      <w:pPr>
        <w:pStyle w:val="3"/>
        <w:pageBreakBefore w:val="0"/>
        <w:numPr>
          <w:ilvl w:val="0"/>
          <w:numId w:val="0"/>
        </w:numPr>
        <w:wordWrap/>
        <w:overflowPunct/>
        <w:topLinePunct w:val="0"/>
        <w:bidi w:val="0"/>
        <w:spacing w:line="560" w:lineRule="exact"/>
        <w:jc w:val="center"/>
        <w:rPr>
          <w:rFonts w:hint="default" w:ascii="Times New Roman" w:hAnsi="Times New Roman" w:eastAsia="方正小标宋简体" w:cs="Times New Roman"/>
          <w:color w:val="FF0000"/>
          <w:spacing w:val="-20"/>
          <w:sz w:val="40"/>
          <w:szCs w:val="40"/>
          <w:highlight w:val="none"/>
          <w:u w:val="none"/>
          <w:lang w:val="en-US" w:eastAsia="zh-CN"/>
        </w:rPr>
      </w:pPr>
    </w:p>
    <w:p>
      <w:pPr>
        <w:pStyle w:val="3"/>
        <w:pageBreakBefore w:val="0"/>
        <w:numPr>
          <w:ilvl w:val="0"/>
          <w:numId w:val="0"/>
        </w:numPr>
        <w:wordWrap/>
        <w:overflowPunct/>
        <w:topLinePunct w:val="0"/>
        <w:bidi w:val="0"/>
        <w:spacing w:line="560" w:lineRule="exact"/>
        <w:jc w:val="center"/>
        <w:rPr>
          <w:rFonts w:hint="default" w:ascii="Times New Roman" w:hAnsi="Times New Roman" w:eastAsia="黑体" w:cs="Times New Roman"/>
          <w:color w:val="auto"/>
          <w:spacing w:val="-20"/>
          <w:sz w:val="44"/>
          <w:szCs w:val="44"/>
          <w:highlight w:val="none"/>
          <w:u w:val="none"/>
          <w:lang w:val="en-US" w:eastAsia="zh-CN"/>
        </w:rPr>
      </w:pPr>
      <w:r>
        <w:rPr>
          <w:rFonts w:hint="default" w:ascii="Times New Roman" w:hAnsi="Times New Roman" w:eastAsia="方正小标宋简体" w:cs="Times New Roman"/>
          <w:color w:val="FF0000"/>
          <w:spacing w:val="-20"/>
          <w:sz w:val="40"/>
          <w:szCs w:val="40"/>
          <w:highlight w:val="none"/>
          <w:u w:val="none"/>
          <w:lang w:val="en-US" w:eastAsia="zh-CN"/>
        </w:rPr>
        <w:t>xx公司××职业（工种）</w:t>
      </w:r>
      <w:r>
        <w:rPr>
          <w:rFonts w:hint="default" w:ascii="Times New Roman" w:hAnsi="Times New Roman" w:eastAsia="方正小标宋简体" w:cs="Times New Roman"/>
          <w:color w:val="auto"/>
          <w:spacing w:val="-20"/>
          <w:sz w:val="40"/>
          <w:szCs w:val="40"/>
          <w:lang w:eastAsia="zh-CN"/>
        </w:rPr>
        <w:t>工作</w:t>
      </w:r>
      <w:r>
        <w:rPr>
          <w:rFonts w:hint="default" w:ascii="Times New Roman" w:hAnsi="Times New Roman" w:eastAsia="方正小标宋简体" w:cs="Times New Roman"/>
          <w:spacing w:val="-20"/>
          <w:sz w:val="40"/>
          <w:szCs w:val="40"/>
          <w:lang w:val="en-US" w:eastAsia="zh-CN"/>
        </w:rPr>
        <w:t>过程考核</w:t>
      </w:r>
      <w:r>
        <w:rPr>
          <w:rFonts w:hint="default" w:ascii="Times New Roman" w:hAnsi="Times New Roman" w:eastAsia="方正小标宋简体" w:cs="Times New Roman"/>
          <w:color w:val="auto"/>
          <w:spacing w:val="-20"/>
          <w:sz w:val="40"/>
          <w:szCs w:val="40"/>
          <w:highlight w:val="none"/>
          <w:lang w:val="en-US" w:eastAsia="zh-CN"/>
        </w:rPr>
        <w:t>评审表</w:t>
      </w:r>
      <w:r>
        <w:rPr>
          <w:rFonts w:hint="default" w:ascii="Times New Roman" w:hAnsi="Times New Roman" w:eastAsia="方正小标宋简体" w:cs="Times New Roman"/>
          <w:color w:val="auto"/>
          <w:spacing w:val="-20"/>
          <w:sz w:val="40"/>
          <w:szCs w:val="40"/>
          <w:highlight w:val="none"/>
          <w:u w:val="none"/>
          <w:lang w:val="en-US" w:eastAsia="zh-CN"/>
        </w:rPr>
        <w:t>（示例）</w:t>
      </w:r>
    </w:p>
    <w:tbl>
      <w:tblPr>
        <w:tblStyle w:val="9"/>
        <w:tblpPr w:leftFromText="180" w:rightFromText="180" w:vertAnchor="text" w:horzAnchor="page" w:tblpX="1157" w:tblpY="333"/>
        <w:tblOverlap w:val="never"/>
        <w:tblW w:w="102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0"/>
        <w:gridCol w:w="773"/>
        <w:gridCol w:w="1674"/>
        <w:gridCol w:w="2778"/>
        <w:gridCol w:w="718"/>
        <w:gridCol w:w="1625"/>
        <w:gridCol w:w="455"/>
        <w:gridCol w:w="455"/>
        <w:gridCol w:w="455"/>
        <w:gridCol w:w="81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0" w:hRule="atLeast"/>
        </w:trPr>
        <w:tc>
          <w:tcPr>
            <w:tcW w:w="2997" w:type="dxa"/>
            <w:gridSpan w:val="3"/>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s="Times New Roman"/>
                <w:color w:val="000000"/>
                <w:u w:val="none"/>
              </w:rPr>
            </w:pPr>
            <w:r>
              <w:rPr>
                <w:rFonts w:hint="default" w:ascii="Times New Roman" w:hAnsi="Times New Roman" w:cs="Times New Roman"/>
                <w:color w:val="000000"/>
                <w:u w:val="none"/>
                <w:lang w:eastAsia="zh-CN"/>
              </w:rPr>
              <w:t>姓</w:t>
            </w:r>
            <w:r>
              <w:rPr>
                <w:rFonts w:hint="default" w:ascii="Times New Roman" w:hAnsi="Times New Roman" w:cs="Times New Roman"/>
                <w:color w:val="000000"/>
                <w:u w:val="none"/>
                <w:lang w:val="en-US" w:eastAsia="zh-CN"/>
              </w:rPr>
              <w:t xml:space="preserve"> </w:t>
            </w:r>
            <w:r>
              <w:rPr>
                <w:rFonts w:hint="default" w:ascii="Times New Roman" w:hAnsi="Times New Roman" w:cs="Times New Roman"/>
                <w:color w:val="000000"/>
                <w:u w:val="none"/>
                <w:lang w:eastAsia="zh-CN"/>
              </w:rPr>
              <w:t>名：</w:t>
            </w:r>
          </w:p>
        </w:tc>
        <w:tc>
          <w:tcPr>
            <w:tcW w:w="3496" w:type="dxa"/>
            <w:gridSpan w:val="2"/>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s="Times New Roman"/>
                <w:color w:val="000000"/>
                <w:u w:val="none"/>
                <w:lang w:eastAsia="zh-CN"/>
              </w:rPr>
            </w:pPr>
            <w:r>
              <w:rPr>
                <w:rFonts w:hint="default" w:ascii="Times New Roman" w:hAnsi="Times New Roman" w:cs="Times New Roman"/>
                <w:color w:val="000000"/>
                <w:u w:val="none"/>
                <w:lang w:eastAsia="zh-CN"/>
              </w:rPr>
              <w:t>身份证号：</w:t>
            </w:r>
          </w:p>
        </w:tc>
        <w:tc>
          <w:tcPr>
            <w:tcW w:w="3806" w:type="dxa"/>
            <w:gridSpan w:val="5"/>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color w:val="000000"/>
                <w:u w:val="none"/>
                <w:lang w:val="en-US" w:eastAsia="zh-CN"/>
              </w:rPr>
            </w:pPr>
            <w:r>
              <w:rPr>
                <w:rFonts w:hint="default" w:ascii="Times New Roman" w:hAnsi="Times New Roman" w:cs="Times New Roman"/>
                <w:color w:val="000000"/>
                <w:u w:val="none"/>
                <w:lang w:val="en-US" w:eastAsia="zh-CN"/>
              </w:rPr>
              <w:t>工作岗位：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0" w:hRule="atLeast"/>
        </w:trPr>
        <w:tc>
          <w:tcPr>
            <w:tcW w:w="5775" w:type="dxa"/>
            <w:gridSpan w:val="4"/>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s="Times New Roman"/>
                <w:color w:val="000000"/>
                <w:kern w:val="0"/>
                <w:sz w:val="20"/>
                <w:szCs w:val="20"/>
                <w:u w:val="none"/>
              </w:rPr>
            </w:pPr>
            <w:r>
              <w:rPr>
                <w:rFonts w:hint="default" w:ascii="Times New Roman" w:hAnsi="Times New Roman" w:cs="Times New Roman"/>
                <w:color w:val="auto"/>
                <w:kern w:val="0"/>
                <w:sz w:val="20"/>
                <w:szCs w:val="20"/>
                <w:u w:val="none"/>
                <w:lang w:eastAsia="zh-CN"/>
              </w:rPr>
              <w:t>报考</w:t>
            </w:r>
            <w:r>
              <w:rPr>
                <w:rFonts w:hint="default" w:ascii="Times New Roman" w:hAnsi="Times New Roman" w:cs="Times New Roman"/>
                <w:color w:val="auto"/>
                <w:kern w:val="0"/>
                <w:sz w:val="20"/>
                <w:szCs w:val="20"/>
                <w:u w:val="none"/>
              </w:rPr>
              <w:t>职业（工种）：电工</w:t>
            </w:r>
          </w:p>
        </w:tc>
        <w:tc>
          <w:tcPr>
            <w:tcW w:w="4524" w:type="dxa"/>
            <w:gridSpan w:val="6"/>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kern w:val="0"/>
                <w:sz w:val="18"/>
                <w:szCs w:val="18"/>
                <w:lang w:val="en-US" w:eastAsia="zh-CN"/>
              </w:rPr>
            </w:pPr>
            <w:r>
              <w:rPr>
                <w:rFonts w:hint="default" w:ascii="Times New Roman" w:hAnsi="Times New Roman" w:cs="Times New Roman"/>
                <w:color w:val="000000"/>
                <w:kern w:val="0"/>
                <w:sz w:val="20"/>
                <w:szCs w:val="20"/>
                <w:u w:val="none"/>
                <w:lang w:eastAsia="zh-CN"/>
              </w:rPr>
              <w:t>报考</w:t>
            </w:r>
            <w:r>
              <w:rPr>
                <w:rFonts w:hint="default" w:ascii="Times New Roman" w:hAnsi="Times New Roman" w:cs="Times New Roman"/>
                <w:color w:val="000000"/>
                <w:kern w:val="0"/>
                <w:sz w:val="20"/>
                <w:szCs w:val="20"/>
                <w:u w:val="none"/>
              </w:rPr>
              <w:t>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cs="Times New Roman"/>
                <w:kern w:val="0"/>
                <w:sz w:val="18"/>
                <w:szCs w:val="18"/>
                <w:lang w:eastAsia="zh-CN"/>
              </w:rPr>
              <w:t>☑</w:t>
            </w:r>
            <w:r>
              <w:rPr>
                <w:rFonts w:hint="default" w:ascii="Times New Roman" w:hAnsi="Times New Roman" w:eastAsia="宋体" w:cs="Times New Roman"/>
                <w:kern w:val="0"/>
                <w:sz w:val="18"/>
                <w:szCs w:val="18"/>
                <w:lang w:val="en-US" w:eastAsia="zh-CN"/>
              </w:rPr>
              <w:t>中级（四级）</w:t>
            </w:r>
          </w:p>
          <w:p>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color w:val="000000"/>
                <w:kern w:val="0"/>
                <w:sz w:val="20"/>
                <w:szCs w:val="20"/>
                <w:u w:val="none"/>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 w:hRule="atLeast"/>
        </w:trPr>
        <w:tc>
          <w:tcPr>
            <w:tcW w:w="1323" w:type="dxa"/>
            <w:gridSpan w:val="2"/>
            <w:vMerge w:val="restart"/>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rPr>
            </w:pPr>
            <w:r>
              <w:rPr>
                <w:rFonts w:hint="default" w:ascii="Times New Roman" w:hAnsi="Times New Roman" w:eastAsia="仿宋" w:cs="Times New Roman"/>
                <w:b/>
                <w:bCs/>
                <w:color w:val="000000"/>
                <w:kern w:val="0"/>
                <w:sz w:val="20"/>
                <w:szCs w:val="20"/>
                <w:u w:val="none"/>
              </w:rPr>
              <w:t>评价内容</w:t>
            </w:r>
          </w:p>
        </w:tc>
        <w:tc>
          <w:tcPr>
            <w:tcW w:w="4452" w:type="dxa"/>
            <w:gridSpan w:val="2"/>
            <w:vMerge w:val="restart"/>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rPr>
            </w:pPr>
            <w:r>
              <w:rPr>
                <w:rFonts w:hint="default" w:ascii="Times New Roman" w:hAnsi="Times New Roman" w:eastAsia="仿宋" w:cs="Times New Roman"/>
                <w:b/>
                <w:bCs/>
                <w:color w:val="000000"/>
                <w:kern w:val="0"/>
                <w:sz w:val="20"/>
                <w:szCs w:val="20"/>
                <w:u w:val="none"/>
                <w:lang w:eastAsia="zh-CN"/>
              </w:rPr>
              <w:t>要求</w:t>
            </w:r>
          </w:p>
        </w:tc>
        <w:tc>
          <w:tcPr>
            <w:tcW w:w="718" w:type="dxa"/>
            <w:vMerge w:val="restart"/>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rPr>
            </w:pPr>
            <w:r>
              <w:rPr>
                <w:rFonts w:hint="default" w:ascii="Times New Roman" w:hAnsi="Times New Roman" w:eastAsia="仿宋" w:cs="Times New Roman"/>
                <w:b/>
                <w:bCs/>
                <w:color w:val="000000"/>
                <w:kern w:val="0"/>
                <w:sz w:val="20"/>
                <w:szCs w:val="20"/>
                <w:u w:val="none"/>
              </w:rPr>
              <w:t>配分</w:t>
            </w:r>
          </w:p>
        </w:tc>
        <w:tc>
          <w:tcPr>
            <w:tcW w:w="1625" w:type="dxa"/>
            <w:vMerge w:val="restart"/>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eastAsia="zh-CN"/>
              </w:rPr>
            </w:pPr>
            <w:r>
              <w:rPr>
                <w:rFonts w:hint="default" w:ascii="Times New Roman" w:hAnsi="Times New Roman" w:eastAsia="仿宋" w:cs="Times New Roman"/>
                <w:b/>
                <w:bCs/>
                <w:color w:val="000000"/>
                <w:kern w:val="0"/>
                <w:sz w:val="20"/>
                <w:szCs w:val="20"/>
                <w:u w:val="none"/>
                <w:lang w:eastAsia="zh-CN"/>
              </w:rPr>
              <w:t>评分标准</w:t>
            </w:r>
          </w:p>
        </w:tc>
        <w:tc>
          <w:tcPr>
            <w:tcW w:w="2181" w:type="dxa"/>
            <w:gridSpan w:val="4"/>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val="en-US" w:eastAsia="zh-CN"/>
              </w:rPr>
            </w:pPr>
            <w:r>
              <w:rPr>
                <w:rFonts w:hint="default" w:ascii="Times New Roman" w:hAnsi="Times New Roman" w:eastAsia="仿宋" w:cs="Times New Roman"/>
                <w:b/>
                <w:bCs/>
                <w:color w:val="000000"/>
                <w:kern w:val="0"/>
                <w:sz w:val="20"/>
                <w:szCs w:val="20"/>
                <w:u w:val="none"/>
                <w:lang w:val="en-US" w:eastAsia="zh-CN"/>
              </w:rPr>
              <w:t xml:space="preserve">考评人员评分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 w:hRule="atLeast"/>
        </w:trPr>
        <w:tc>
          <w:tcPr>
            <w:tcW w:w="1323" w:type="dxa"/>
            <w:gridSpan w:val="2"/>
            <w:vMerge w:val="continue"/>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rPr>
            </w:pPr>
          </w:p>
        </w:tc>
        <w:tc>
          <w:tcPr>
            <w:tcW w:w="4452" w:type="dxa"/>
            <w:gridSpan w:val="2"/>
            <w:vMerge w:val="continue"/>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eastAsia="zh-CN"/>
              </w:rPr>
            </w:pPr>
          </w:p>
        </w:tc>
        <w:tc>
          <w:tcPr>
            <w:tcW w:w="718" w:type="dxa"/>
            <w:vMerge w:val="continue"/>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rPr>
            </w:pPr>
          </w:p>
        </w:tc>
        <w:tc>
          <w:tcPr>
            <w:tcW w:w="1625" w:type="dxa"/>
            <w:vMerge w:val="continue"/>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eastAsia="zh-CN"/>
              </w:rPr>
            </w:pPr>
          </w:p>
        </w:tc>
        <w:tc>
          <w:tcPr>
            <w:tcW w:w="455" w:type="dxa"/>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val="en-US" w:eastAsia="zh-CN"/>
              </w:rPr>
            </w:pPr>
            <w:r>
              <w:rPr>
                <w:rFonts w:hint="default" w:ascii="Times New Roman" w:hAnsi="Times New Roman" w:eastAsia="仿宋" w:cs="Times New Roman"/>
                <w:b/>
                <w:bCs/>
                <w:color w:val="000000"/>
                <w:kern w:val="0"/>
                <w:sz w:val="20"/>
                <w:szCs w:val="20"/>
                <w:u w:val="none"/>
                <w:lang w:val="en-US" w:eastAsia="zh-CN"/>
              </w:rPr>
              <w:t>1</w:t>
            </w:r>
          </w:p>
        </w:tc>
        <w:tc>
          <w:tcPr>
            <w:tcW w:w="455" w:type="dxa"/>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val="en-US" w:eastAsia="zh-CN"/>
              </w:rPr>
            </w:pPr>
            <w:r>
              <w:rPr>
                <w:rFonts w:hint="default" w:ascii="Times New Roman" w:hAnsi="Times New Roman" w:eastAsia="仿宋" w:cs="Times New Roman"/>
                <w:b/>
                <w:bCs/>
                <w:color w:val="000000"/>
                <w:kern w:val="0"/>
                <w:sz w:val="20"/>
                <w:szCs w:val="20"/>
                <w:u w:val="none"/>
                <w:lang w:val="en-US" w:eastAsia="zh-CN"/>
              </w:rPr>
              <w:t>2</w:t>
            </w:r>
          </w:p>
        </w:tc>
        <w:tc>
          <w:tcPr>
            <w:tcW w:w="455" w:type="dxa"/>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20"/>
                <w:szCs w:val="20"/>
                <w:u w:val="none"/>
                <w:lang w:val="en-US" w:eastAsia="zh-CN"/>
              </w:rPr>
            </w:pPr>
            <w:r>
              <w:rPr>
                <w:rFonts w:hint="default" w:ascii="Times New Roman" w:hAnsi="Times New Roman" w:eastAsia="仿宋" w:cs="Times New Roman"/>
                <w:b/>
                <w:bCs/>
                <w:color w:val="000000"/>
                <w:kern w:val="0"/>
                <w:sz w:val="20"/>
                <w:szCs w:val="20"/>
                <w:u w:val="none"/>
                <w:lang w:val="en-US" w:eastAsia="zh-CN"/>
              </w:rPr>
              <w:t>3</w:t>
            </w:r>
          </w:p>
        </w:tc>
        <w:tc>
          <w:tcPr>
            <w:tcW w:w="816" w:type="dxa"/>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b/>
                <w:bCs/>
                <w:color w:val="000000"/>
                <w:kern w:val="0"/>
                <w:sz w:val="11"/>
                <w:szCs w:val="11"/>
                <w:u w:val="none"/>
                <w:lang w:val="en-US" w:eastAsia="zh-CN"/>
              </w:rPr>
            </w:pPr>
            <w:r>
              <w:rPr>
                <w:rFonts w:hint="default" w:ascii="Times New Roman" w:hAnsi="Times New Roman" w:eastAsia="仿宋" w:cs="Times New Roman"/>
                <w:b/>
                <w:bCs/>
                <w:color w:val="000000"/>
                <w:kern w:val="0"/>
                <w:sz w:val="18"/>
                <w:szCs w:val="18"/>
                <w:u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0" w:hRule="atLeast"/>
        </w:trPr>
        <w:tc>
          <w:tcPr>
            <w:tcW w:w="1323" w:type="dxa"/>
            <w:gridSpan w:val="2"/>
            <w:vMerge w:val="restart"/>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1</w:t>
            </w:r>
          </w:p>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color w:val="000000"/>
                <w:kern w:val="0"/>
                <w:sz w:val="20"/>
                <w:szCs w:val="20"/>
                <w:u w:val="none"/>
                <w:lang w:eastAsia="zh-CN"/>
              </w:rPr>
            </w:pPr>
            <w:r>
              <w:rPr>
                <w:rFonts w:hint="default" w:ascii="Times New Roman" w:hAnsi="Times New Roman" w:eastAsia="仿宋" w:cs="Times New Roman"/>
                <w:color w:val="000000"/>
                <w:kern w:val="0"/>
                <w:sz w:val="20"/>
                <w:szCs w:val="20"/>
                <w:u w:val="none"/>
                <w:lang w:eastAsia="zh-CN"/>
              </w:rPr>
              <w:t>职业认知</w:t>
            </w:r>
          </w:p>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color w:val="000000"/>
                <w:kern w:val="0"/>
                <w:sz w:val="20"/>
                <w:szCs w:val="20"/>
                <w:u w:val="none"/>
                <w:lang w:eastAsia="zh-CN"/>
              </w:rPr>
            </w:pPr>
            <w:r>
              <w:rPr>
                <w:rFonts w:hint="default" w:ascii="Times New Roman" w:hAnsi="Times New Roman" w:eastAsia="仿宋" w:cs="Times New Roman"/>
                <w:color w:val="000000"/>
                <w:kern w:val="0"/>
                <w:sz w:val="20"/>
                <w:szCs w:val="20"/>
                <w:u w:val="none"/>
                <w:lang w:eastAsia="zh-CN"/>
              </w:rPr>
              <w:t>职业行为</w:t>
            </w:r>
          </w:p>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（10分）</w:t>
            </w:r>
          </w:p>
        </w:tc>
        <w:tc>
          <w:tcPr>
            <w:tcW w:w="4452" w:type="dxa"/>
            <w:gridSpan w:val="2"/>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lang w:eastAsia="zh-CN"/>
              </w:rPr>
              <w:t>职业认知</w:t>
            </w:r>
            <w:r>
              <w:rPr>
                <w:rFonts w:hint="default" w:ascii="Times New Roman" w:hAnsi="Times New Roman" w:eastAsia="仿宋" w:cs="Times New Roman"/>
                <w:b/>
                <w:bCs/>
                <w:color w:val="000000"/>
                <w:kern w:val="0"/>
                <w:sz w:val="20"/>
                <w:szCs w:val="20"/>
                <w:u w:val="none"/>
              </w:rPr>
              <w:t>：</w:t>
            </w:r>
            <w:r>
              <w:rPr>
                <w:rFonts w:hint="default" w:ascii="Times New Roman" w:hAnsi="Times New Roman" w:eastAsia="仿宋" w:cs="Times New Roman"/>
                <w:color w:val="000000"/>
                <w:kern w:val="0"/>
                <w:sz w:val="20"/>
                <w:szCs w:val="20"/>
                <w:u w:val="none"/>
                <w:lang w:eastAsia="zh-CN"/>
              </w:rPr>
              <w:t>具有坚定的政治立场和道德观念；懂得基本的法规常识和工作守则；掌握岗位工作所必需的知识技能；知道所从事职业的基本行业规矩，</w:t>
            </w:r>
            <w:r>
              <w:rPr>
                <w:rFonts w:hint="default" w:ascii="Times New Roman" w:hAnsi="Times New Roman" w:eastAsia="仿宋" w:cs="Times New Roman"/>
                <w:color w:val="000000"/>
                <w:kern w:val="0"/>
                <w:sz w:val="20"/>
                <w:szCs w:val="20"/>
                <w:u w:val="none"/>
                <w:lang w:val="en-US" w:eastAsia="zh-CN"/>
              </w:rPr>
              <w:t>清楚</w:t>
            </w:r>
            <w:r>
              <w:rPr>
                <w:rFonts w:hint="default" w:ascii="Times New Roman" w:hAnsi="Times New Roman" w:eastAsia="仿宋" w:cs="Times New Roman"/>
                <w:color w:val="000000"/>
                <w:kern w:val="0"/>
                <w:sz w:val="20"/>
                <w:szCs w:val="20"/>
                <w:u w:val="none"/>
                <w:lang w:eastAsia="zh-CN"/>
              </w:rPr>
              <w:t>自己所从事职业的工作内容。</w:t>
            </w:r>
          </w:p>
        </w:tc>
        <w:tc>
          <w:tcPr>
            <w:tcW w:w="718" w:type="dxa"/>
            <w:tcBorders>
              <w:tl2br w:val="nil"/>
              <w:tr2bl w:val="nil"/>
            </w:tcBorders>
            <w:noWrap w:val="0"/>
            <w:vAlign w:val="center"/>
          </w:tcPr>
          <w:p>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观念正确、规则清晰，技能具备。全部符合5分，达标3分，基本符合1分。</w:t>
            </w:r>
          </w:p>
        </w:tc>
        <w:tc>
          <w:tcPr>
            <w:tcW w:w="455" w:type="dxa"/>
            <w:tcBorders>
              <w:tl2br w:val="nil"/>
              <w:tr2bl w:val="nil"/>
            </w:tcBorders>
            <w:noWrap w:val="0"/>
            <w:vAlign w:val="center"/>
          </w:tcPr>
          <w:p>
            <w:pPr>
              <w:pageBreakBefore w:val="0"/>
              <w:widowControl w:val="0"/>
              <w:kinsoku/>
              <w:wordWrap/>
              <w:overflowPunct/>
              <w:topLinePunct w:val="0"/>
              <w:autoSpaceDE/>
              <w:autoSpaceDN/>
              <w:bidi w:val="0"/>
              <w:adjustRightInd/>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idowControl w:val="0"/>
              <w:kinsoku/>
              <w:wordWrap/>
              <w:overflowPunct/>
              <w:topLinePunct w:val="0"/>
              <w:autoSpaceDE/>
              <w:autoSpaceDN/>
              <w:bidi w:val="0"/>
              <w:adjustRightInd/>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idowControl w:val="0"/>
              <w:kinsoku/>
              <w:wordWrap/>
              <w:overflowPunct/>
              <w:topLinePunct w:val="0"/>
              <w:autoSpaceDE/>
              <w:autoSpaceDN/>
              <w:bidi w:val="0"/>
              <w:adjustRightInd/>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idowControl w:val="0"/>
              <w:kinsoku/>
              <w:wordWrap/>
              <w:overflowPunct/>
              <w:topLinePunct w:val="0"/>
              <w:autoSpaceDE/>
              <w:autoSpaceDN/>
              <w:bidi w:val="0"/>
              <w:adjustRightInd/>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rPr>
        <w:tc>
          <w:tcPr>
            <w:tcW w:w="1323" w:type="dxa"/>
            <w:gridSpan w:val="2"/>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lang w:eastAsia="zh-CN"/>
              </w:rPr>
            </w:pPr>
            <w:r>
              <w:rPr>
                <w:rFonts w:hint="default" w:ascii="Times New Roman" w:hAnsi="Times New Roman" w:eastAsia="仿宋" w:cs="Times New Roman"/>
                <w:b/>
                <w:bCs/>
                <w:color w:val="000000"/>
                <w:kern w:val="0"/>
                <w:sz w:val="20"/>
                <w:szCs w:val="20"/>
                <w:u w:val="none"/>
                <w:lang w:eastAsia="zh-CN"/>
              </w:rPr>
              <w:t>职业行为</w:t>
            </w:r>
            <w:r>
              <w:rPr>
                <w:rFonts w:hint="default" w:ascii="Times New Roman" w:hAnsi="Times New Roman" w:eastAsia="仿宋" w:cs="Times New Roman"/>
                <w:b/>
                <w:bCs/>
                <w:color w:val="000000"/>
                <w:kern w:val="0"/>
                <w:sz w:val="20"/>
                <w:szCs w:val="20"/>
                <w:u w:val="none"/>
              </w:rPr>
              <w:t>：</w:t>
            </w:r>
            <w:r>
              <w:rPr>
                <w:rFonts w:hint="default" w:ascii="Times New Roman" w:hAnsi="Times New Roman" w:eastAsia="仿宋" w:cs="Times New Roman"/>
                <w:color w:val="000000"/>
                <w:kern w:val="0"/>
                <w:sz w:val="20"/>
                <w:szCs w:val="20"/>
                <w:u w:val="none"/>
                <w:lang w:eastAsia="zh-CN"/>
              </w:rPr>
              <w:t>尊重他人主动沟通并且协调得当；适应岗位的相关要求和工作流程；爱岗敬业奉献有责任感；</w:t>
            </w:r>
            <w:r>
              <w:rPr>
                <w:rFonts w:hint="default" w:ascii="Times New Roman" w:hAnsi="Times New Roman" w:eastAsia="仿宋" w:cs="Times New Roman"/>
                <w:color w:val="000000"/>
                <w:kern w:val="0"/>
                <w:sz w:val="20"/>
                <w:szCs w:val="20"/>
                <w:u w:val="none"/>
              </w:rPr>
              <w:t>工作</w:t>
            </w:r>
            <w:r>
              <w:rPr>
                <w:rFonts w:hint="default" w:ascii="Times New Roman" w:hAnsi="Times New Roman" w:eastAsia="仿宋" w:cs="Times New Roman"/>
                <w:color w:val="000000"/>
                <w:kern w:val="0"/>
                <w:sz w:val="20"/>
                <w:szCs w:val="20"/>
                <w:u w:val="none"/>
                <w:lang w:eastAsia="zh-CN"/>
              </w:rPr>
              <w:t>主动有计划有措施，遇到</w:t>
            </w:r>
            <w:r>
              <w:rPr>
                <w:rFonts w:hint="default" w:ascii="Times New Roman" w:hAnsi="Times New Roman" w:eastAsia="仿宋" w:cs="Times New Roman"/>
                <w:color w:val="000000"/>
                <w:kern w:val="0"/>
                <w:sz w:val="20"/>
                <w:szCs w:val="20"/>
                <w:u w:val="none"/>
              </w:rPr>
              <w:t>问题经常富有预见性并能迅速解决</w:t>
            </w:r>
            <w:r>
              <w:rPr>
                <w:rFonts w:hint="default" w:ascii="Times New Roman" w:hAnsi="Times New Roman" w:eastAsia="仿宋" w:cs="Times New Roman"/>
                <w:color w:val="000000"/>
                <w:kern w:val="0"/>
                <w:sz w:val="20"/>
                <w:szCs w:val="20"/>
                <w:u w:val="none"/>
                <w:lang w:eastAsia="zh-CN"/>
              </w:rPr>
              <w:t>。</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val="0"/>
                <w:bCs w:val="0"/>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b/>
                <w:bCs/>
                <w:color w:val="000000"/>
                <w:kern w:val="0"/>
                <w:sz w:val="20"/>
                <w:szCs w:val="20"/>
                <w:u w:val="none"/>
                <w:lang w:eastAsia="zh-CN"/>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rPr>
        <w:tc>
          <w:tcPr>
            <w:tcW w:w="1323" w:type="dxa"/>
            <w:gridSpan w:val="2"/>
            <w:vMerge w:val="restart"/>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2</w:t>
            </w: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eastAsia="zh-CN"/>
              </w:rPr>
            </w:pPr>
            <w:r>
              <w:rPr>
                <w:rFonts w:hint="default" w:ascii="Times New Roman" w:hAnsi="Times New Roman" w:eastAsia="仿宋" w:cs="Times New Roman"/>
                <w:color w:val="000000"/>
                <w:kern w:val="0"/>
                <w:sz w:val="20"/>
                <w:szCs w:val="20"/>
                <w:u w:val="none"/>
                <w:lang w:eastAsia="zh-CN"/>
              </w:rPr>
              <w:t>职业操守</w:t>
            </w: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eastAsia="zh-CN"/>
              </w:rPr>
            </w:pPr>
            <w:r>
              <w:rPr>
                <w:rFonts w:hint="default" w:ascii="Times New Roman" w:hAnsi="Times New Roman" w:eastAsia="仿宋" w:cs="Times New Roman"/>
                <w:color w:val="000000"/>
                <w:kern w:val="0"/>
                <w:sz w:val="20"/>
                <w:szCs w:val="20"/>
                <w:u w:val="none"/>
                <w:lang w:eastAsia="zh-CN"/>
              </w:rPr>
              <w:t>职业发展</w:t>
            </w: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（10分）</w:t>
            </w: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lang w:eastAsia="zh-CN"/>
              </w:rPr>
              <w:t>职业操守</w:t>
            </w:r>
            <w:r>
              <w:rPr>
                <w:rFonts w:hint="default" w:ascii="Times New Roman" w:hAnsi="Times New Roman" w:eastAsia="仿宋" w:cs="Times New Roman"/>
                <w:b/>
                <w:bCs/>
                <w:color w:val="000000"/>
                <w:kern w:val="0"/>
                <w:sz w:val="20"/>
                <w:szCs w:val="20"/>
                <w:u w:val="none"/>
              </w:rPr>
              <w:t>：</w:t>
            </w:r>
            <w:r>
              <w:rPr>
                <w:rFonts w:hint="default" w:ascii="Times New Roman" w:hAnsi="Times New Roman" w:eastAsia="仿宋" w:cs="Times New Roman"/>
                <w:color w:val="000000"/>
                <w:kern w:val="0"/>
                <w:sz w:val="20"/>
                <w:szCs w:val="20"/>
                <w:u w:val="none"/>
                <w:lang w:eastAsia="zh-CN"/>
              </w:rPr>
              <w:t>坚守社会公德职业道德诚实守信；贯彻国家法规执行岗位工作守则；遵守工作规程工作标准工作规范；严格安全操作并严守职业秘密，</w:t>
            </w:r>
            <w:r>
              <w:rPr>
                <w:rFonts w:hint="default" w:ascii="Times New Roman" w:hAnsi="Times New Roman" w:eastAsia="仿宋" w:cs="Times New Roman"/>
                <w:color w:val="000000"/>
                <w:kern w:val="0"/>
                <w:sz w:val="20"/>
                <w:szCs w:val="20"/>
                <w:u w:val="none"/>
              </w:rPr>
              <w:t>满足安全、文明生产的具体要求</w:t>
            </w:r>
            <w:r>
              <w:rPr>
                <w:rFonts w:hint="default" w:ascii="Times New Roman" w:hAnsi="Times New Roman" w:eastAsia="仿宋" w:cs="Times New Roman"/>
                <w:color w:val="000000"/>
                <w:kern w:val="0"/>
                <w:sz w:val="20"/>
                <w:szCs w:val="20"/>
                <w:u w:val="none"/>
                <w:lang w:eastAsia="zh-CN"/>
              </w:rPr>
              <w:t>。</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4" w:hRule="atLeast"/>
        </w:trPr>
        <w:tc>
          <w:tcPr>
            <w:tcW w:w="1323" w:type="dxa"/>
            <w:gridSpan w:val="2"/>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lang w:eastAsia="zh-CN"/>
              </w:rPr>
              <w:t>职业发展</w:t>
            </w:r>
            <w:r>
              <w:rPr>
                <w:rFonts w:hint="default" w:ascii="Times New Roman" w:hAnsi="Times New Roman" w:eastAsia="仿宋" w:cs="Times New Roman"/>
                <w:b/>
                <w:bCs/>
                <w:color w:val="000000"/>
                <w:kern w:val="0"/>
                <w:sz w:val="20"/>
                <w:szCs w:val="20"/>
                <w:u w:val="none"/>
              </w:rPr>
              <w:t>：</w:t>
            </w:r>
            <w:r>
              <w:rPr>
                <w:rFonts w:hint="default" w:ascii="Times New Roman" w:hAnsi="Times New Roman" w:eastAsia="仿宋" w:cs="Times New Roman"/>
                <w:color w:val="000000"/>
                <w:kern w:val="0"/>
                <w:sz w:val="20"/>
                <w:szCs w:val="20"/>
                <w:u w:val="none"/>
              </w:rPr>
              <w:t>敬业、精益、专注</w:t>
            </w:r>
            <w:r>
              <w:rPr>
                <w:rFonts w:hint="default" w:ascii="Times New Roman" w:hAnsi="Times New Roman" w:eastAsia="仿宋" w:cs="Times New Roman"/>
                <w:color w:val="000000"/>
                <w:kern w:val="0"/>
                <w:sz w:val="20"/>
                <w:szCs w:val="20"/>
                <w:u w:val="none"/>
                <w:lang w:eastAsia="zh-CN"/>
              </w:rPr>
              <w:t>，学习意愿强领悟力高；善于分析解决问题并探究，</w:t>
            </w:r>
            <w:r>
              <w:rPr>
                <w:rFonts w:hint="default" w:ascii="Times New Roman" w:hAnsi="Times New Roman" w:eastAsia="仿宋" w:cs="Times New Roman"/>
                <w:color w:val="000000"/>
                <w:kern w:val="0"/>
                <w:sz w:val="20"/>
                <w:szCs w:val="20"/>
                <w:u w:val="none"/>
              </w:rPr>
              <w:t>能对日常工作提出新思想、新理论、新方法并加以应用</w:t>
            </w:r>
            <w:r>
              <w:rPr>
                <w:rFonts w:hint="default" w:ascii="Times New Roman" w:hAnsi="Times New Roman" w:eastAsia="仿宋" w:cs="Times New Roman"/>
                <w:color w:val="000000"/>
                <w:kern w:val="0"/>
                <w:sz w:val="20"/>
                <w:szCs w:val="20"/>
                <w:u w:val="none"/>
                <w:lang w:eastAsia="zh-CN"/>
              </w:rPr>
              <w:t>；具有一定的自控力忍耐力坚韧性；</w:t>
            </w:r>
            <w:r>
              <w:rPr>
                <w:rFonts w:hint="default" w:ascii="Times New Roman" w:hAnsi="Times New Roman" w:eastAsia="仿宋" w:cs="Times New Roman"/>
                <w:color w:val="000000"/>
                <w:kern w:val="0"/>
                <w:sz w:val="20"/>
                <w:szCs w:val="20"/>
                <w:u w:val="none"/>
              </w:rPr>
              <w:t>善于总结并乐于分享经验给他人</w:t>
            </w:r>
            <w:r>
              <w:rPr>
                <w:rFonts w:hint="default" w:ascii="Times New Roman" w:hAnsi="Times New Roman" w:eastAsia="仿宋" w:cs="Times New Roman"/>
                <w:color w:val="000000"/>
                <w:kern w:val="0"/>
                <w:sz w:val="20"/>
                <w:szCs w:val="20"/>
                <w:u w:val="none"/>
                <w:lang w:eastAsia="zh-CN"/>
              </w:rPr>
              <w:t>；</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trPr>
        <w:tc>
          <w:tcPr>
            <w:tcW w:w="550" w:type="dxa"/>
            <w:vMerge w:val="restart"/>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3</w:t>
            </w: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职业能力</w:t>
            </w: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（总分80分）</w:t>
            </w:r>
          </w:p>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p>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p>
            <w:pPr>
              <w:pageBreakBefore w:val="0"/>
              <w:wordWrap/>
              <w:overflowPunct/>
              <w:topLinePunct w:val="0"/>
              <w:bidi w:val="0"/>
              <w:spacing w:line="240" w:lineRule="auto"/>
              <w:textAlignment w:val="baseline"/>
              <w:rPr>
                <w:rFonts w:hint="default" w:ascii="Times New Roman" w:hAnsi="Times New Roman" w:cs="Times New Roman"/>
                <w:color w:val="000000"/>
                <w:u w:val="none"/>
              </w:rPr>
            </w:pPr>
          </w:p>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rPr>
            </w:pPr>
          </w:p>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restart"/>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lang w:eastAsia="zh-CN"/>
              </w:rPr>
              <w:t>3.</w:t>
            </w:r>
            <w:r>
              <w:rPr>
                <w:rFonts w:hint="default" w:ascii="Times New Roman" w:hAnsi="Times New Roman" w:eastAsia="仿宋" w:cs="Times New Roman"/>
                <w:color w:val="000000"/>
                <w:kern w:val="0"/>
                <w:sz w:val="20"/>
                <w:szCs w:val="20"/>
                <w:u w:val="none"/>
              </w:rPr>
              <w:t>1继电控制电路装调维修</w:t>
            </w: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低压电器选用：</w:t>
            </w:r>
            <w:r>
              <w:rPr>
                <w:rFonts w:hint="default" w:ascii="Times New Roman" w:hAnsi="Times New Roman" w:eastAsia="仿宋" w:cs="Times New Roman"/>
                <w:color w:val="000000"/>
                <w:kern w:val="0"/>
                <w:sz w:val="20"/>
                <w:szCs w:val="20"/>
                <w:u w:val="none"/>
              </w:rPr>
              <w:t>能根据工作需要选用中间继电器、时间继电器、计数器、断路器、接触器、热继电器等器件。</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能正确选择相应器件，满分5分，有出错扣4-1分。选不对不得分。</w:t>
            </w: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继电器、接触器线路装调：</w:t>
            </w:r>
            <w:r>
              <w:rPr>
                <w:rFonts w:hint="default" w:ascii="Times New Roman" w:hAnsi="Times New Roman" w:eastAsia="仿宋" w:cs="Times New Roman"/>
                <w:color w:val="000000"/>
                <w:kern w:val="0"/>
                <w:sz w:val="20"/>
                <w:szCs w:val="20"/>
                <w:u w:val="none"/>
              </w:rPr>
              <w:t>能对多台</w:t>
            </w:r>
            <w:r>
              <w:rPr>
                <w:rFonts w:hint="default" w:ascii="Times New Roman" w:hAnsi="Times New Roman" w:eastAsia="仿宋" w:cs="Times New Roman"/>
                <w:color w:val="000000"/>
                <w:kern w:val="0"/>
                <w:sz w:val="20"/>
                <w:szCs w:val="20"/>
                <w:u w:val="none"/>
                <w:lang w:eastAsia="zh-CN"/>
              </w:rPr>
              <w:t>三相交流</w:t>
            </w:r>
            <w:r>
              <w:rPr>
                <w:rFonts w:hint="default" w:ascii="Times New Roman" w:hAnsi="Times New Roman" w:eastAsia="仿宋" w:cs="Times New Roman"/>
                <w:color w:val="000000"/>
                <w:kern w:val="0"/>
                <w:sz w:val="20"/>
                <w:szCs w:val="20"/>
                <w:u w:val="none"/>
              </w:rPr>
              <w:t>笼型异步电动机顺序控制电路、位置控制电路、启动控制电路、制动、反接制动、再生发电制动等进行安装、调试。</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10</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临时供电、用电设备设施的安装、维护：</w:t>
            </w:r>
            <w:r>
              <w:rPr>
                <w:rFonts w:hint="default" w:ascii="Times New Roman" w:hAnsi="Times New Roman" w:eastAsia="仿宋" w:cs="Times New Roman"/>
                <w:color w:val="000000"/>
                <w:kern w:val="0"/>
                <w:sz w:val="20"/>
                <w:szCs w:val="20"/>
                <w:u w:val="none"/>
              </w:rPr>
              <w:t>能选用、安装、维护、拆除临时供电装置、用电设备设施。</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7"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机床电</w:t>
            </w:r>
            <w:r>
              <w:rPr>
                <w:rFonts w:hint="default" w:ascii="Times New Roman" w:hAnsi="Times New Roman" w:eastAsia="仿宋" w:cs="Times New Roman"/>
                <w:b/>
                <w:bCs/>
                <w:color w:val="000000"/>
                <w:kern w:val="0"/>
                <w:sz w:val="20"/>
                <w:szCs w:val="20"/>
                <w:u w:val="none"/>
                <w:lang w:val="en-US" w:eastAsia="zh-CN"/>
              </w:rPr>
              <w:t>气</w:t>
            </w:r>
            <w:r>
              <w:rPr>
                <w:rFonts w:hint="default" w:ascii="Times New Roman" w:hAnsi="Times New Roman" w:eastAsia="仿宋" w:cs="Times New Roman"/>
                <w:b/>
                <w:bCs/>
                <w:color w:val="000000"/>
                <w:kern w:val="0"/>
                <w:sz w:val="20"/>
                <w:szCs w:val="20"/>
                <w:u w:val="none"/>
              </w:rPr>
              <w:t>控制电路调试、维修</w:t>
            </w:r>
            <w:r>
              <w:rPr>
                <w:rFonts w:hint="default" w:ascii="Times New Roman" w:hAnsi="Times New Roman" w:eastAsia="仿宋" w:cs="Times New Roman"/>
                <w:color w:val="000000"/>
                <w:kern w:val="0"/>
                <w:sz w:val="20"/>
                <w:szCs w:val="20"/>
                <w:u w:val="none"/>
              </w:rPr>
              <w:t>：能对C6140车床、M7130平米磨床、Z37摇臂钻床或类似难度的电气控制电路进行调试，对电路故障进行排除。</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restart"/>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3.2电气设备</w:t>
            </w:r>
            <w:r>
              <w:rPr>
                <w:rFonts w:hint="default" w:ascii="Times New Roman" w:hAnsi="Times New Roman" w:eastAsia="仿宋" w:cs="Times New Roman"/>
                <w:color w:val="000000"/>
                <w:kern w:val="0"/>
                <w:sz w:val="20"/>
                <w:szCs w:val="20"/>
                <w:u w:val="none"/>
                <w:lang w:eastAsia="zh-CN"/>
              </w:rPr>
              <w:t>（</w:t>
            </w:r>
            <w:r>
              <w:rPr>
                <w:rFonts w:hint="default" w:ascii="Times New Roman" w:hAnsi="Times New Roman" w:eastAsia="仿宋" w:cs="Times New Roman"/>
                <w:color w:val="000000"/>
                <w:kern w:val="0"/>
                <w:sz w:val="20"/>
                <w:szCs w:val="20"/>
                <w:u w:val="none"/>
              </w:rPr>
              <w:t>装置</w:t>
            </w:r>
            <w:r>
              <w:rPr>
                <w:rFonts w:hint="default" w:ascii="Times New Roman" w:hAnsi="Times New Roman" w:eastAsia="仿宋" w:cs="Times New Roman"/>
                <w:color w:val="000000"/>
                <w:kern w:val="0"/>
                <w:sz w:val="20"/>
                <w:szCs w:val="20"/>
                <w:u w:val="none"/>
                <w:lang w:eastAsia="zh-CN"/>
              </w:rPr>
              <w:t>）</w:t>
            </w:r>
            <w:r>
              <w:rPr>
                <w:rFonts w:hint="default" w:ascii="Times New Roman" w:hAnsi="Times New Roman" w:eastAsia="仿宋" w:cs="Times New Roman"/>
                <w:color w:val="000000"/>
                <w:kern w:val="0"/>
                <w:sz w:val="20"/>
                <w:szCs w:val="20"/>
                <w:u w:val="none"/>
              </w:rPr>
              <w:t>装调维修</w:t>
            </w:r>
          </w:p>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可编程控制器控制电路装调：</w:t>
            </w:r>
            <w:r>
              <w:rPr>
                <w:rFonts w:hint="default" w:ascii="Times New Roman" w:hAnsi="Times New Roman" w:eastAsia="仿宋" w:cs="Times New Roman"/>
                <w:color w:val="000000"/>
                <w:kern w:val="0"/>
                <w:sz w:val="20"/>
                <w:szCs w:val="20"/>
                <w:u w:val="none"/>
              </w:rPr>
              <w:t>能根据可编程控制器电路连接线图连接可编程控制器及其外围线路；能使用编程软件从可编程控制器中读写程序；掌握可编程控制器的基本命令。</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10</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2"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常见电力电子装置维护：</w:t>
            </w:r>
            <w:r>
              <w:rPr>
                <w:rFonts w:hint="default" w:ascii="Times New Roman" w:hAnsi="Times New Roman" w:eastAsia="仿宋" w:cs="Times New Roman"/>
                <w:color w:val="000000"/>
                <w:kern w:val="0"/>
                <w:sz w:val="20"/>
                <w:szCs w:val="20"/>
                <w:u w:val="none"/>
              </w:rPr>
              <w:t>能识别软启动器操作面板、电源输入输出端、电源控制端；能判断排除软件启动器故障，能设置充电桩参数，能检查充电桩电路。</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10</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75"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restart"/>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3.3自动控制电路装调维修</w:t>
            </w: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传感器装调：</w:t>
            </w:r>
            <w:r>
              <w:rPr>
                <w:rFonts w:hint="default" w:ascii="Times New Roman" w:hAnsi="Times New Roman" w:eastAsia="仿宋" w:cs="Times New Roman"/>
                <w:color w:val="000000"/>
                <w:kern w:val="0"/>
                <w:sz w:val="20"/>
                <w:szCs w:val="20"/>
                <w:u w:val="none"/>
              </w:rPr>
              <w:t>能根据现场设备条件选择传感器类型；能安装、调试光电开关、霍尔开关、电感式开关、电容式开关。</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15</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0"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专用继电器装调：</w:t>
            </w:r>
            <w:r>
              <w:rPr>
                <w:rFonts w:hint="default" w:ascii="Times New Roman" w:hAnsi="Times New Roman" w:eastAsia="仿宋" w:cs="Times New Roman"/>
                <w:color w:val="000000"/>
                <w:kern w:val="0"/>
                <w:sz w:val="20"/>
                <w:szCs w:val="20"/>
                <w:u w:val="none"/>
              </w:rPr>
              <w:t>能按照调试速度继电器、温度继电器、压力继电器。</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10</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6" w:hRule="atLeast"/>
        </w:trPr>
        <w:tc>
          <w:tcPr>
            <w:tcW w:w="550" w:type="dxa"/>
            <w:vMerge w:val="continue"/>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773" w:type="dxa"/>
            <w:vMerge w:val="restart"/>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color w:val="000000"/>
                <w:kern w:val="0"/>
                <w:sz w:val="20"/>
                <w:szCs w:val="20"/>
                <w:u w:val="none"/>
              </w:rPr>
              <w:t>3.4基本电子电路装调维修</w:t>
            </w: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仪器仪表使用：</w:t>
            </w:r>
            <w:r>
              <w:rPr>
                <w:rFonts w:hint="default" w:ascii="Times New Roman" w:hAnsi="Times New Roman" w:eastAsia="仿宋" w:cs="Times New Roman"/>
                <w:color w:val="000000"/>
                <w:kern w:val="0"/>
                <w:sz w:val="20"/>
                <w:szCs w:val="20"/>
                <w:u w:val="none"/>
              </w:rPr>
              <w:t>能使用单、双臂电桥测量电阻；能使用信号发生器产生三角波、正弦波、矩形波等信号；能使用示波器测量波形的幅值、频率。</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3</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4" w:hRule="atLeast"/>
        </w:trPr>
        <w:tc>
          <w:tcPr>
            <w:tcW w:w="550" w:type="dxa"/>
            <w:vMerge w:val="continue"/>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电子元器件选用：</w:t>
            </w:r>
            <w:r>
              <w:rPr>
                <w:rFonts w:hint="default" w:ascii="Times New Roman" w:hAnsi="Times New Roman" w:eastAsia="仿宋" w:cs="Times New Roman"/>
                <w:color w:val="000000"/>
                <w:kern w:val="0"/>
                <w:sz w:val="20"/>
                <w:szCs w:val="20"/>
                <w:u w:val="none"/>
              </w:rPr>
              <w:t>能为稳压电路选用78、79系列集成电路；能为调光调速电路选用晶闸管。</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2</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9" w:hRule="atLeast"/>
        </w:trPr>
        <w:tc>
          <w:tcPr>
            <w:tcW w:w="550" w:type="dxa"/>
            <w:vMerge w:val="continue"/>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773" w:type="dxa"/>
            <w:vMerge w:val="continue"/>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452" w:type="dxa"/>
            <w:gridSpan w:val="2"/>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r>
              <w:rPr>
                <w:rFonts w:hint="default" w:ascii="Times New Roman" w:hAnsi="Times New Roman" w:eastAsia="仿宋" w:cs="Times New Roman"/>
                <w:b/>
                <w:bCs/>
                <w:color w:val="000000"/>
                <w:kern w:val="0"/>
                <w:sz w:val="20"/>
                <w:szCs w:val="20"/>
                <w:u w:val="none"/>
              </w:rPr>
              <w:t>电子电路装调维修：</w:t>
            </w:r>
            <w:r>
              <w:rPr>
                <w:rFonts w:hint="default" w:ascii="Times New Roman" w:hAnsi="Times New Roman" w:eastAsia="仿宋" w:cs="Times New Roman"/>
                <w:color w:val="000000"/>
                <w:kern w:val="0"/>
                <w:sz w:val="20"/>
                <w:szCs w:val="20"/>
                <w:u w:val="none"/>
              </w:rPr>
              <w:t>能对78、79系列集成电路进行安装、调试、故障排除；能对阻容</w:t>
            </w:r>
            <w:r>
              <w:rPr>
                <w:rFonts w:hint="default" w:ascii="Times New Roman" w:hAnsi="Times New Roman" w:eastAsia="仿宋" w:cs="Times New Roman"/>
                <w:color w:val="000000"/>
                <w:kern w:val="0"/>
                <w:sz w:val="20"/>
                <w:szCs w:val="20"/>
                <w:u w:val="none"/>
                <w:lang w:eastAsia="zh-CN"/>
              </w:rPr>
              <w:t>耦合</w:t>
            </w:r>
            <w:r>
              <w:rPr>
                <w:rFonts w:hint="default" w:ascii="Times New Roman" w:hAnsi="Times New Roman" w:eastAsia="仿宋" w:cs="Times New Roman"/>
                <w:color w:val="000000"/>
                <w:kern w:val="0"/>
                <w:sz w:val="20"/>
                <w:szCs w:val="20"/>
                <w:u w:val="none"/>
              </w:rPr>
              <w:t>放大电路、单相晶闸管整流电路进行安装、调试、故障排除。</w:t>
            </w:r>
          </w:p>
        </w:tc>
        <w:tc>
          <w:tcPr>
            <w:tcW w:w="718"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color w:val="000000"/>
                <w:kern w:val="0"/>
                <w:sz w:val="20"/>
                <w:szCs w:val="20"/>
                <w:u w:val="none"/>
                <w:lang w:val="en-US" w:eastAsia="zh-CN"/>
              </w:rPr>
            </w:pPr>
            <w:r>
              <w:rPr>
                <w:rFonts w:hint="default" w:ascii="Times New Roman" w:hAnsi="Times New Roman" w:eastAsia="仿宋" w:cs="Times New Roman"/>
                <w:color w:val="000000"/>
                <w:kern w:val="0"/>
                <w:sz w:val="20"/>
                <w:szCs w:val="20"/>
                <w:u w:val="none"/>
                <w:lang w:val="en-US" w:eastAsia="zh-CN"/>
              </w:rPr>
              <w:t>5</w:t>
            </w:r>
          </w:p>
        </w:tc>
        <w:tc>
          <w:tcPr>
            <w:tcW w:w="1625" w:type="dxa"/>
            <w:tcBorders>
              <w:tl2br w:val="nil"/>
              <w:tr2bl w:val="nil"/>
            </w:tcBorders>
            <w:noWrap w:val="0"/>
            <w:vAlign w:val="center"/>
          </w:tcPr>
          <w:p>
            <w:pPr>
              <w:pageBreakBefore w:val="0"/>
              <w:wordWrap/>
              <w:overflowPunct/>
              <w:topLinePunct w:val="0"/>
              <w:bidi w:val="0"/>
              <w:spacing w:line="240" w:lineRule="auto"/>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仿宋" w:cs="Times New Roman"/>
                <w:color w:val="000000"/>
                <w:kern w:val="0"/>
                <w:sz w:val="20"/>
                <w:szCs w:val="20"/>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5775" w:type="dxa"/>
            <w:gridSpan w:val="4"/>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b/>
                <w:bCs/>
                <w:color w:val="000000"/>
                <w:kern w:val="0"/>
                <w:sz w:val="20"/>
                <w:szCs w:val="20"/>
                <w:u w:val="none"/>
                <w:lang w:eastAsia="zh-CN"/>
              </w:rPr>
            </w:pPr>
            <w:r>
              <w:rPr>
                <w:rFonts w:hint="default" w:ascii="Times New Roman" w:hAnsi="Times New Roman" w:eastAsia="仿宋" w:cs="Times New Roman"/>
                <w:b/>
                <w:bCs/>
                <w:color w:val="000000"/>
                <w:kern w:val="0"/>
                <w:sz w:val="20"/>
                <w:szCs w:val="20"/>
                <w:u w:val="none"/>
                <w:lang w:eastAsia="zh-CN"/>
              </w:rPr>
              <w:t>合计</w:t>
            </w:r>
          </w:p>
        </w:tc>
        <w:tc>
          <w:tcPr>
            <w:tcW w:w="718" w:type="dxa"/>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lang w:val="en-US" w:eastAsia="zh-CN" w:bidi="ar-SA"/>
              </w:rPr>
            </w:pPr>
            <w:r>
              <w:rPr>
                <w:rFonts w:hint="default" w:ascii="Times New Roman" w:hAnsi="Times New Roman" w:eastAsia="仿宋" w:cs="Times New Roman"/>
                <w:color w:val="000000"/>
                <w:kern w:val="0"/>
                <w:sz w:val="20"/>
                <w:szCs w:val="20"/>
                <w:u w:val="none"/>
              </w:rPr>
              <w:t>100</w:t>
            </w:r>
          </w:p>
        </w:tc>
        <w:tc>
          <w:tcPr>
            <w:tcW w:w="1625" w:type="dxa"/>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rPr>
            </w:pPr>
          </w:p>
        </w:tc>
        <w:tc>
          <w:tcPr>
            <w:tcW w:w="455" w:type="dxa"/>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rPr>
            </w:pPr>
          </w:p>
        </w:tc>
        <w:tc>
          <w:tcPr>
            <w:tcW w:w="816" w:type="dxa"/>
            <w:tcBorders>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rPr>
            </w:pPr>
          </w:p>
        </w:tc>
      </w:tr>
    </w:tbl>
    <w:tbl>
      <w:tblPr>
        <w:tblStyle w:val="9"/>
        <w:tblpPr w:leftFromText="180" w:rightFromText="180" w:vertAnchor="text" w:horzAnchor="page" w:tblpX="1187" w:tblpY="522"/>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546"/>
        <w:gridCol w:w="768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4" w:hRule="atLeast"/>
        </w:trPr>
        <w:tc>
          <w:tcPr>
            <w:tcW w:w="2546" w:type="dxa"/>
            <w:tcBorders>
              <w:right w:val="single" w:color="auto" w:sz="4" w:space="0"/>
              <w:tl2br w:val="nil"/>
              <w:tr2bl w:val="nil"/>
            </w:tcBorders>
            <w:noWrap w:val="0"/>
            <w:vAlign w:val="center"/>
          </w:tcPr>
          <w:p>
            <w:pPr>
              <w:pageBreakBefore w:val="0"/>
              <w:wordWrap/>
              <w:overflowPunct/>
              <w:topLinePunct w:val="0"/>
              <w:bidi w:val="0"/>
              <w:spacing w:line="560" w:lineRule="exact"/>
              <w:jc w:val="center"/>
              <w:textAlignment w:val="baseline"/>
              <w:rPr>
                <w:rFonts w:hint="default" w:ascii="Times New Roman" w:hAnsi="Times New Roman" w:eastAsia="黑体" w:cs="Times New Roman"/>
                <w:color w:val="000000"/>
                <w:kern w:val="0"/>
                <w:sz w:val="28"/>
                <w:szCs w:val="28"/>
                <w:u w:val="none"/>
              </w:rPr>
            </w:pPr>
            <w:r>
              <w:rPr>
                <w:rFonts w:hint="default" w:ascii="Times New Roman" w:hAnsi="Times New Roman" w:eastAsia="黑体" w:cs="Times New Roman"/>
                <w:color w:val="000000"/>
                <w:kern w:val="0"/>
                <w:sz w:val="24"/>
                <w:szCs w:val="24"/>
                <w:u w:val="none"/>
                <w:lang w:eastAsia="zh-CN"/>
              </w:rPr>
              <w:t>平均得分</w:t>
            </w:r>
          </w:p>
        </w:tc>
        <w:tc>
          <w:tcPr>
            <w:tcW w:w="7687" w:type="dxa"/>
            <w:tcBorders>
              <w:left w:val="single" w:color="auto" w:sz="4" w:space="0"/>
              <w:tl2br w:val="nil"/>
              <w:tr2bl w:val="nil"/>
            </w:tcBorders>
            <w:noWrap w:val="0"/>
            <w:vAlign w:val="center"/>
          </w:tcPr>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0"/>
                <w:sz w:val="28"/>
                <w:szCs w:val="28"/>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67" w:hRule="atLeast"/>
        </w:trPr>
        <w:tc>
          <w:tcPr>
            <w:tcW w:w="2546"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lang w:eastAsia="zh-CN"/>
              </w:rPr>
              <w:t>考评人员</w:t>
            </w:r>
          </w:p>
          <w:p>
            <w:pPr>
              <w:pageBreakBefore w:val="0"/>
              <w:wordWrap/>
              <w:overflowPunct/>
              <w:topLinePunct w:val="0"/>
              <w:bidi w:val="0"/>
              <w:spacing w:line="240" w:lineRule="auto"/>
              <w:jc w:val="center"/>
              <w:textAlignment w:val="baseline"/>
              <w:rPr>
                <w:rFonts w:hint="default" w:ascii="Times New Roman" w:hAnsi="Times New Roman" w:eastAsia="仿宋" w:cs="Times New Roman"/>
                <w:b/>
                <w:bCs/>
                <w:color w:val="000000"/>
                <w:kern w:val="44"/>
                <w:sz w:val="24"/>
                <w:szCs w:val="28"/>
                <w:u w:val="none"/>
                <w:lang w:eastAsia="zh-CN"/>
              </w:rPr>
            </w:pPr>
            <w:r>
              <w:rPr>
                <w:rFonts w:hint="default" w:ascii="Times New Roman" w:hAnsi="Times New Roman" w:eastAsia="仿宋" w:cs="Times New Roman"/>
                <w:b/>
                <w:bCs/>
                <w:color w:val="000000"/>
                <w:kern w:val="44"/>
                <w:sz w:val="24"/>
                <w:szCs w:val="28"/>
                <w:u w:val="none"/>
                <w:lang w:val="en-US" w:eastAsia="zh-CN"/>
              </w:rPr>
              <w:t>评审意见</w:t>
            </w:r>
          </w:p>
        </w:tc>
        <w:tc>
          <w:tcPr>
            <w:tcW w:w="7687" w:type="dxa"/>
            <w:tcBorders>
              <w:tl2br w:val="nil"/>
              <w:tr2bl w:val="nil"/>
            </w:tcBorders>
            <w:noWrap w:val="0"/>
            <w:vAlign w:val="center"/>
          </w:tcPr>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rPr>
            </w:pPr>
            <w:r>
              <w:rPr>
                <w:rFonts w:hint="default" w:ascii="Times New Roman" w:hAnsi="Times New Roman" w:eastAsia="黑体" w:cs="Times New Roman"/>
                <w:color w:val="000000"/>
                <w:kern w:val="44"/>
                <w:sz w:val="20"/>
                <w:szCs w:val="21"/>
                <w:u w:val="none"/>
              </w:rPr>
              <w:t>□通过      □不通过</w:t>
            </w:r>
          </w:p>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rPr>
            </w:pPr>
            <w:r>
              <w:rPr>
                <w:rFonts w:hint="default" w:ascii="Times New Roman" w:hAnsi="Times New Roman" w:eastAsia="黑体" w:cs="Times New Roman"/>
                <w:color w:val="000000"/>
                <w:kern w:val="44"/>
                <w:sz w:val="20"/>
                <w:szCs w:val="21"/>
                <w:u w:val="none"/>
                <w:lang w:val="en-US" w:eastAsia="zh-CN"/>
              </w:rPr>
              <w:t>签名：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7" w:hRule="atLeast"/>
        </w:trPr>
        <w:tc>
          <w:tcPr>
            <w:tcW w:w="25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rPr>
              <w:t>内督</w:t>
            </w:r>
            <w:r>
              <w:rPr>
                <w:rFonts w:hint="default" w:ascii="Times New Roman" w:hAnsi="Times New Roman" w:eastAsia="仿宋" w:cs="Times New Roman"/>
                <w:b/>
                <w:bCs/>
                <w:color w:val="000000"/>
                <w:kern w:val="44"/>
                <w:sz w:val="24"/>
                <w:szCs w:val="28"/>
                <w:u w:val="none"/>
                <w:lang w:val="en-US" w:eastAsia="zh-CN"/>
              </w:rPr>
              <w:t>人</w:t>
            </w:r>
            <w:r>
              <w:rPr>
                <w:rFonts w:hint="default" w:ascii="Times New Roman" w:hAnsi="Times New Roman" w:eastAsia="仿宋" w:cs="Times New Roman"/>
                <w:b/>
                <w:bCs/>
                <w:color w:val="000000"/>
                <w:kern w:val="44"/>
                <w:sz w:val="24"/>
                <w:szCs w:val="28"/>
                <w:u w:val="none"/>
              </w:rPr>
              <w:t>员</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lang w:val="en-US" w:eastAsia="zh-CN"/>
              </w:rPr>
              <w:t>意见</w:t>
            </w:r>
          </w:p>
        </w:tc>
        <w:tc>
          <w:tcPr>
            <w:tcW w:w="7687" w:type="dxa"/>
            <w:tcBorders>
              <w:tl2br w:val="nil"/>
              <w:tr2bl w:val="nil"/>
            </w:tcBorders>
            <w:noWrap w:val="0"/>
            <w:vAlign w:val="center"/>
          </w:tcPr>
          <w:p>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rPr>
            </w:pPr>
          </w:p>
          <w:p>
            <w:pPr>
              <w:pageBreakBefore w:val="0"/>
              <w:tabs>
                <w:tab w:val="left" w:pos="0"/>
              </w:tabs>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rPr>
            </w:pPr>
            <w:r>
              <w:rPr>
                <w:rFonts w:hint="default" w:ascii="Times New Roman" w:hAnsi="Times New Roman" w:eastAsia="黑体" w:cs="Times New Roman"/>
                <w:color w:val="000000"/>
                <w:kern w:val="44"/>
                <w:sz w:val="20"/>
                <w:szCs w:val="21"/>
                <w:u w:val="none"/>
                <w:lang w:val="en-US" w:eastAsia="zh-CN"/>
              </w:rPr>
              <w:t>签名：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9" w:hRule="atLeast"/>
        </w:trPr>
        <w:tc>
          <w:tcPr>
            <w:tcW w:w="2546" w:type="dxa"/>
            <w:tcBorders>
              <w:tl2br w:val="nil"/>
              <w:tr2bl w:val="nil"/>
            </w:tcBorders>
            <w:noWrap w:val="0"/>
            <w:vAlign w:val="center"/>
          </w:tcPr>
          <w:p>
            <w:pPr>
              <w:pageBreakBefore w:val="0"/>
              <w:wordWrap/>
              <w:overflowPunct/>
              <w:topLinePunct w:val="0"/>
              <w:bidi w:val="0"/>
              <w:spacing w:line="240" w:lineRule="auto"/>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rPr>
              <w:t>企业审核</w:t>
            </w:r>
          </w:p>
          <w:p>
            <w:pPr>
              <w:pageBreakBefore w:val="0"/>
              <w:wordWrap/>
              <w:overflowPunct/>
              <w:topLinePunct w:val="0"/>
              <w:bidi w:val="0"/>
              <w:spacing w:line="240" w:lineRule="auto"/>
              <w:jc w:val="center"/>
              <w:textAlignment w:val="baseline"/>
              <w:rPr>
                <w:rFonts w:hint="default" w:ascii="Times New Roman" w:hAnsi="Times New Roman" w:eastAsia="仿宋" w:cs="Times New Roman"/>
                <w:b/>
                <w:bCs/>
                <w:color w:val="000000"/>
                <w:kern w:val="44"/>
                <w:sz w:val="24"/>
                <w:szCs w:val="28"/>
                <w:u w:val="none"/>
              </w:rPr>
            </w:pPr>
            <w:r>
              <w:rPr>
                <w:rFonts w:hint="default" w:ascii="Times New Roman" w:hAnsi="Times New Roman" w:eastAsia="仿宋" w:cs="Times New Roman"/>
                <w:b/>
                <w:bCs/>
                <w:color w:val="000000"/>
                <w:kern w:val="44"/>
                <w:sz w:val="24"/>
                <w:szCs w:val="28"/>
                <w:u w:val="none"/>
              </w:rPr>
              <w:t>意见</w:t>
            </w:r>
          </w:p>
        </w:tc>
        <w:tc>
          <w:tcPr>
            <w:tcW w:w="7687" w:type="dxa"/>
            <w:tcBorders>
              <w:tl2br w:val="nil"/>
              <w:tr2bl w:val="nil"/>
            </w:tcBorders>
            <w:noWrap w:val="0"/>
            <w:vAlign w:val="center"/>
          </w:tcPr>
          <w:p>
            <w:pPr>
              <w:pageBreakBefore w:val="0"/>
              <w:wordWrap/>
              <w:overflowPunct/>
              <w:topLinePunct w:val="0"/>
              <w:bidi w:val="0"/>
              <w:spacing w:line="560" w:lineRule="exact"/>
              <w:textAlignment w:val="baseline"/>
              <w:rPr>
                <w:rFonts w:hint="default" w:ascii="Times New Roman" w:hAnsi="Times New Roman" w:eastAsia="黑体" w:cs="Times New Roman"/>
                <w:color w:val="000000"/>
                <w:kern w:val="44"/>
                <w:sz w:val="20"/>
                <w:szCs w:val="21"/>
                <w:u w:val="none"/>
              </w:rPr>
            </w:pPr>
            <w:r>
              <w:rPr>
                <w:rFonts w:hint="default" w:ascii="Times New Roman" w:hAnsi="Times New Roman" w:eastAsia="黑体" w:cs="Times New Roman"/>
                <w:color w:val="000000"/>
                <w:kern w:val="44"/>
                <w:sz w:val="20"/>
                <w:szCs w:val="21"/>
                <w:u w:val="none"/>
                <w:lang w:eastAsia="zh-CN"/>
              </w:rPr>
              <w:t>□</w:t>
            </w:r>
            <w:r>
              <w:rPr>
                <w:rFonts w:hint="default" w:ascii="Times New Roman" w:hAnsi="Times New Roman" w:eastAsia="黑体" w:cs="Times New Roman"/>
                <w:color w:val="000000"/>
                <w:kern w:val="44"/>
                <w:sz w:val="20"/>
                <w:szCs w:val="21"/>
                <w:u w:val="none"/>
              </w:rPr>
              <w:t>通过</w:t>
            </w:r>
            <w:r>
              <w:rPr>
                <w:rFonts w:hint="default" w:ascii="Times New Roman" w:hAnsi="Times New Roman" w:eastAsia="黑体" w:cs="Times New Roman"/>
                <w:color w:val="000000"/>
                <w:kern w:val="44"/>
                <w:sz w:val="20"/>
                <w:szCs w:val="21"/>
                <w:u w:val="none"/>
                <w:lang w:eastAsia="zh-CN"/>
              </w:rPr>
              <w:t>，</w:t>
            </w:r>
            <w:r>
              <w:rPr>
                <w:rFonts w:hint="default" w:ascii="Times New Roman" w:hAnsi="Times New Roman" w:eastAsia="黑体" w:cs="Times New Roman"/>
                <w:color w:val="000000"/>
                <w:kern w:val="44"/>
                <w:sz w:val="20"/>
                <w:szCs w:val="21"/>
                <w:u w:val="none"/>
                <w:lang w:val="en-US" w:eastAsia="zh-CN"/>
              </w:rPr>
              <w:t>本企业认为其能力水平与岗位相匹配。</w:t>
            </w:r>
            <w:r>
              <w:rPr>
                <w:rFonts w:hint="default" w:ascii="Times New Roman" w:hAnsi="Times New Roman" w:eastAsia="黑体" w:cs="Times New Roman"/>
                <w:color w:val="000000"/>
                <w:kern w:val="44"/>
                <w:sz w:val="20"/>
                <w:szCs w:val="21"/>
                <w:u w:val="none"/>
              </w:rPr>
              <w:t xml:space="preserve">      </w:t>
            </w:r>
          </w:p>
          <w:p>
            <w:pPr>
              <w:pageBreakBefore w:val="0"/>
              <w:wordWrap/>
              <w:overflowPunct/>
              <w:topLinePunct w:val="0"/>
              <w:bidi w:val="0"/>
              <w:spacing w:line="560" w:lineRule="exact"/>
              <w:textAlignment w:val="baseline"/>
              <w:rPr>
                <w:rFonts w:hint="default" w:ascii="Times New Roman" w:hAnsi="Times New Roman" w:cs="Times New Roman"/>
                <w:color w:val="000000"/>
                <w:kern w:val="44"/>
                <w:sz w:val="20"/>
                <w:szCs w:val="21"/>
                <w:u w:val="none"/>
              </w:rPr>
            </w:pPr>
            <w:r>
              <w:rPr>
                <w:rFonts w:hint="default" w:ascii="Times New Roman" w:hAnsi="Times New Roman" w:eastAsia="黑体" w:cs="Times New Roman"/>
                <w:color w:val="000000"/>
                <w:kern w:val="44"/>
                <w:sz w:val="20"/>
                <w:szCs w:val="21"/>
                <w:u w:val="none"/>
                <w:lang w:eastAsia="zh-CN"/>
              </w:rPr>
              <w:t>□</w:t>
            </w:r>
            <w:r>
              <w:rPr>
                <w:rFonts w:hint="default" w:ascii="Times New Roman" w:hAnsi="Times New Roman" w:eastAsia="黑体" w:cs="Times New Roman"/>
                <w:color w:val="000000"/>
                <w:kern w:val="44"/>
                <w:sz w:val="20"/>
                <w:szCs w:val="21"/>
                <w:u w:val="none"/>
              </w:rPr>
              <w:t>不通过</w:t>
            </w:r>
            <w:r>
              <w:rPr>
                <w:rFonts w:hint="default" w:ascii="Times New Roman" w:hAnsi="Times New Roman" w:eastAsia="黑体" w:cs="Times New Roman"/>
                <w:color w:val="000000"/>
                <w:kern w:val="44"/>
                <w:sz w:val="20"/>
                <w:szCs w:val="21"/>
                <w:u w:val="none"/>
                <w:lang w:eastAsia="zh-CN"/>
              </w:rPr>
              <w:t>。</w:t>
            </w:r>
            <w:r>
              <w:rPr>
                <w:rFonts w:hint="default" w:ascii="Times New Roman" w:hAnsi="Times New Roman" w:cs="Times New Roman"/>
                <w:color w:val="000000"/>
                <w:kern w:val="44"/>
                <w:sz w:val="20"/>
                <w:szCs w:val="21"/>
                <w:u w:val="none"/>
              </w:rPr>
              <w:t xml:space="preserve">                   </w:t>
            </w:r>
          </w:p>
          <w:p>
            <w:pPr>
              <w:pageBreakBefore w:val="0"/>
              <w:wordWrap/>
              <w:overflowPunct/>
              <w:topLinePunct w:val="0"/>
              <w:bidi w:val="0"/>
              <w:spacing w:line="560" w:lineRule="exact"/>
              <w:ind w:firstLine="1800" w:firstLineChars="900"/>
              <w:jc w:val="left"/>
              <w:textAlignment w:val="baseline"/>
              <w:rPr>
                <w:rFonts w:hint="default" w:ascii="Times New Roman" w:hAnsi="Times New Roman" w:eastAsia="黑体" w:cs="Times New Roman"/>
                <w:color w:val="000000"/>
                <w:kern w:val="44"/>
                <w:sz w:val="20"/>
                <w:szCs w:val="21"/>
                <w:u w:val="none"/>
              </w:rPr>
            </w:pPr>
            <w:r>
              <w:rPr>
                <w:rFonts w:hint="default" w:ascii="Times New Roman" w:hAnsi="Times New Roman" w:cs="Times New Roman"/>
                <w:color w:val="000000"/>
                <w:kern w:val="44"/>
                <w:sz w:val="20"/>
                <w:szCs w:val="21"/>
                <w:u w:val="none"/>
              </w:rPr>
              <w:t xml:space="preserve">  </w:t>
            </w:r>
            <w:r>
              <w:rPr>
                <w:rFonts w:hint="default" w:ascii="Times New Roman" w:hAnsi="Times New Roman" w:cs="Times New Roman"/>
                <w:color w:val="000000"/>
                <w:kern w:val="44"/>
                <w:sz w:val="20"/>
                <w:szCs w:val="21"/>
                <w:u w:val="none"/>
                <w:lang w:val="en-US" w:eastAsia="zh-CN"/>
              </w:rPr>
              <w:t>单位（盖章）：                   年       月       日</w:t>
            </w:r>
            <w:r>
              <w:rPr>
                <w:rFonts w:hint="default" w:ascii="Times New Roman" w:hAnsi="Times New Roman" w:cs="Times New Roman"/>
                <w:color w:val="000000"/>
                <w:kern w:val="44"/>
                <w:sz w:val="20"/>
                <w:szCs w:val="21"/>
                <w:u w:val="none"/>
              </w:rPr>
              <w:t xml:space="preserve">  </w:t>
            </w:r>
          </w:p>
        </w:tc>
      </w:tr>
    </w:tbl>
    <w:p>
      <w:pPr>
        <w:pageBreakBefore w:val="0"/>
        <w:widowControl w:val="0"/>
        <w:tabs>
          <w:tab w:val="left" w:pos="420"/>
        </w:tabs>
        <w:wordWrap/>
        <w:overflowPunct/>
        <w:topLinePunct w:val="0"/>
        <w:bidi w:val="0"/>
        <w:spacing w:line="240" w:lineRule="auto"/>
        <w:ind w:left="418" w:leftChars="-95" w:hanging="617" w:hangingChars="294"/>
        <w:jc w:val="both"/>
        <w:rPr>
          <w:rFonts w:hint="default" w:ascii="Times New Roman" w:hAnsi="Times New Roman" w:eastAsia="宋体" w:cs="Times New Roman"/>
          <w:kern w:val="2"/>
          <w:sz w:val="21"/>
          <w:szCs w:val="24"/>
          <w:lang w:bidi="ar-SA"/>
        </w:rPr>
      </w:pPr>
      <w:r>
        <w:rPr>
          <w:rFonts w:hint="default" w:ascii="Times New Roman" w:hAnsi="Times New Roman" w:cs="Times New Roman"/>
          <w:lang w:eastAsia="zh-CN"/>
        </w:rPr>
        <w:t>说明：</w:t>
      </w:r>
      <w:r>
        <w:rPr>
          <w:rFonts w:hint="default" w:ascii="Times New Roman" w:hAnsi="Times New Roman" w:cs="Times New Roman"/>
          <w:b/>
          <w:bCs/>
          <w:lang w:val="en-US" w:eastAsia="zh-CN"/>
        </w:rPr>
        <w:t>1.</w:t>
      </w:r>
      <w:r>
        <w:rPr>
          <w:rFonts w:hint="default" w:ascii="Times New Roman" w:hAnsi="Times New Roman" w:eastAsia="宋体" w:cs="Times New Roman"/>
          <w:b/>
          <w:bCs/>
          <w:kern w:val="2"/>
          <w:sz w:val="21"/>
          <w:szCs w:val="24"/>
          <w:lang w:bidi="ar-SA"/>
        </w:rPr>
        <w:t>评分</w:t>
      </w:r>
      <w:r>
        <w:rPr>
          <w:rFonts w:hint="default" w:ascii="Times New Roman" w:hAnsi="Times New Roman" w:eastAsia="宋体" w:cs="Times New Roman"/>
          <w:b/>
          <w:bCs/>
          <w:kern w:val="2"/>
          <w:sz w:val="21"/>
          <w:szCs w:val="24"/>
          <w:lang w:eastAsia="zh-CN" w:bidi="ar-SA"/>
        </w:rPr>
        <w:t>内容和要求</w:t>
      </w:r>
      <w:r>
        <w:rPr>
          <w:rFonts w:hint="default" w:ascii="Times New Roman" w:hAnsi="Times New Roman" w:eastAsia="宋体" w:cs="Times New Roman"/>
          <w:b/>
          <w:bCs/>
          <w:kern w:val="2"/>
          <w:sz w:val="21"/>
          <w:szCs w:val="24"/>
          <w:lang w:bidi="ar-SA"/>
        </w:rPr>
        <w:t>由企业</w:t>
      </w:r>
      <w:bookmarkStart w:id="0" w:name="OLE_LINK4"/>
      <w:r>
        <w:rPr>
          <w:rFonts w:hint="default" w:ascii="Times New Roman" w:hAnsi="Times New Roman" w:eastAsia="宋体" w:cs="Times New Roman"/>
          <w:b/>
          <w:bCs/>
          <w:kern w:val="2"/>
          <w:sz w:val="21"/>
          <w:szCs w:val="24"/>
          <w:lang w:bidi="ar-SA"/>
        </w:rPr>
        <w:t>根据</w:t>
      </w:r>
      <w:r>
        <w:rPr>
          <w:rFonts w:hint="default" w:ascii="Times New Roman" w:hAnsi="Times New Roman" w:eastAsia="宋体" w:cs="Times New Roman"/>
          <w:b/>
          <w:bCs/>
          <w:kern w:val="2"/>
          <w:sz w:val="21"/>
          <w:szCs w:val="24"/>
          <w:lang w:val="en-US" w:eastAsia="zh-CN" w:bidi="ar-SA"/>
        </w:rPr>
        <w:t>申报职业国家职业标准或</w:t>
      </w:r>
      <w:r>
        <w:rPr>
          <w:rFonts w:hint="default" w:ascii="Times New Roman" w:hAnsi="Times New Roman" w:eastAsia="宋体" w:cs="Times New Roman"/>
          <w:b/>
          <w:bCs/>
          <w:kern w:val="2"/>
          <w:sz w:val="21"/>
          <w:szCs w:val="24"/>
          <w:lang w:bidi="ar-SA"/>
        </w:rPr>
        <w:t>评价规范</w:t>
      </w:r>
      <w:bookmarkEnd w:id="0"/>
      <w:r>
        <w:rPr>
          <w:rFonts w:hint="default" w:ascii="Times New Roman" w:hAnsi="Times New Roman" w:eastAsia="宋体" w:cs="Times New Roman"/>
          <w:b/>
          <w:bCs/>
          <w:kern w:val="2"/>
          <w:sz w:val="21"/>
          <w:szCs w:val="24"/>
          <w:lang w:val="en-US" w:eastAsia="zh-CN" w:bidi="ar-SA"/>
        </w:rPr>
        <w:t>相应级别内容</w:t>
      </w:r>
      <w:r>
        <w:rPr>
          <w:rFonts w:hint="default" w:ascii="Times New Roman" w:hAnsi="Times New Roman" w:eastAsia="宋体" w:cs="Times New Roman"/>
          <w:b/>
          <w:bCs/>
          <w:kern w:val="2"/>
          <w:sz w:val="21"/>
          <w:szCs w:val="24"/>
          <w:lang w:eastAsia="zh-CN" w:bidi="ar-SA"/>
        </w:rPr>
        <w:t>进行细化和调整</w:t>
      </w:r>
      <w:r>
        <w:rPr>
          <w:rFonts w:hint="default" w:ascii="Times New Roman" w:hAnsi="Times New Roman" w:cs="Times New Roman"/>
          <w:kern w:val="2"/>
          <w:sz w:val="21"/>
          <w:szCs w:val="24"/>
          <w:lang w:eastAsia="zh-CN" w:bidi="ar-SA"/>
        </w:rPr>
        <w:t>；</w:t>
      </w:r>
      <w:r>
        <w:rPr>
          <w:rFonts w:hint="default" w:ascii="Times New Roman" w:hAnsi="Times New Roman" w:eastAsia="宋体" w:cs="Times New Roman"/>
          <w:b/>
          <w:bCs/>
          <w:kern w:val="2"/>
          <w:sz w:val="21"/>
          <w:szCs w:val="24"/>
          <w:lang w:val="en-US" w:eastAsia="zh-CN" w:bidi="ar-SA"/>
        </w:rPr>
        <w:t>2.</w:t>
      </w:r>
      <w:r>
        <w:rPr>
          <w:rFonts w:hint="default" w:ascii="Times New Roman" w:hAnsi="Times New Roman" w:eastAsia="宋体" w:cs="Times New Roman"/>
          <w:b/>
          <w:bCs/>
          <w:kern w:val="2"/>
          <w:sz w:val="21"/>
          <w:szCs w:val="24"/>
          <w:lang w:bidi="ar-SA"/>
        </w:rPr>
        <w:t>表内的配分和评分</w:t>
      </w:r>
      <w:r>
        <w:rPr>
          <w:rFonts w:hint="default" w:ascii="Times New Roman" w:hAnsi="Times New Roman" w:eastAsia="宋体" w:cs="Times New Roman"/>
          <w:b/>
          <w:bCs/>
          <w:kern w:val="2"/>
          <w:sz w:val="21"/>
          <w:szCs w:val="24"/>
          <w:lang w:eastAsia="zh-CN" w:bidi="ar-SA"/>
        </w:rPr>
        <w:t>标准</w:t>
      </w:r>
      <w:r>
        <w:rPr>
          <w:rFonts w:hint="default" w:ascii="Times New Roman" w:hAnsi="Times New Roman" w:eastAsia="宋体" w:cs="Times New Roman"/>
          <w:b/>
          <w:bCs/>
          <w:kern w:val="2"/>
          <w:sz w:val="21"/>
          <w:szCs w:val="24"/>
          <w:lang w:bidi="ar-SA"/>
        </w:rPr>
        <w:t>根据</w:t>
      </w:r>
      <w:r>
        <w:rPr>
          <w:rFonts w:hint="default" w:ascii="Times New Roman" w:hAnsi="Times New Roman" w:eastAsia="宋体" w:cs="Times New Roman"/>
          <w:b/>
          <w:bCs/>
          <w:kern w:val="2"/>
          <w:sz w:val="21"/>
          <w:szCs w:val="24"/>
          <w:lang w:val="en-US" w:eastAsia="zh-CN" w:bidi="ar-SA"/>
        </w:rPr>
        <w:t>申报职业国家职业标准或</w:t>
      </w:r>
      <w:r>
        <w:rPr>
          <w:rFonts w:hint="default" w:ascii="Times New Roman" w:hAnsi="Times New Roman" w:eastAsia="宋体" w:cs="Times New Roman"/>
          <w:b/>
          <w:bCs/>
          <w:kern w:val="2"/>
          <w:sz w:val="21"/>
          <w:szCs w:val="24"/>
          <w:lang w:bidi="ar-SA"/>
        </w:rPr>
        <w:t>评价规范</w:t>
      </w:r>
      <w:r>
        <w:rPr>
          <w:rFonts w:hint="default" w:ascii="Times New Roman" w:hAnsi="Times New Roman" w:eastAsia="宋体" w:cs="Times New Roman"/>
          <w:b/>
          <w:bCs/>
          <w:kern w:val="2"/>
          <w:sz w:val="21"/>
          <w:szCs w:val="24"/>
          <w:lang w:val="en-US" w:eastAsia="zh-CN" w:bidi="ar-SA"/>
        </w:rPr>
        <w:t>权重表及企业岗位实际情况设定</w:t>
      </w:r>
      <w:r>
        <w:rPr>
          <w:rFonts w:hint="default" w:ascii="Times New Roman" w:hAnsi="Times New Roman" w:eastAsia="宋体" w:cs="Times New Roman"/>
          <w:kern w:val="2"/>
          <w:sz w:val="21"/>
          <w:szCs w:val="24"/>
          <w:lang w:eastAsia="zh-CN" w:bidi="ar-SA"/>
        </w:rPr>
        <w:t>；</w:t>
      </w:r>
      <w:r>
        <w:rPr>
          <w:rFonts w:hint="default" w:ascii="Times New Roman" w:hAnsi="Times New Roman" w:eastAsia="宋体" w:cs="Times New Roman"/>
          <w:kern w:val="2"/>
          <w:sz w:val="21"/>
          <w:szCs w:val="24"/>
          <w:lang w:val="en-US" w:eastAsia="zh-CN" w:bidi="ar-SA"/>
        </w:rPr>
        <w:t>3.</w:t>
      </w:r>
      <w:r>
        <w:rPr>
          <w:rFonts w:hint="default" w:ascii="Times New Roman" w:hAnsi="Times New Roman" w:eastAsia="宋体" w:cs="Times New Roman"/>
          <w:kern w:val="2"/>
          <w:sz w:val="21"/>
          <w:szCs w:val="24"/>
          <w:lang w:bidi="ar-SA"/>
        </w:rPr>
        <w:t>满分为100分，</w:t>
      </w:r>
      <w:r>
        <w:rPr>
          <w:rFonts w:hint="default" w:ascii="Times New Roman" w:hAnsi="Times New Roman" w:eastAsia="宋体" w:cs="Times New Roman"/>
          <w:kern w:val="2"/>
          <w:sz w:val="21"/>
          <w:szCs w:val="24"/>
          <w:lang w:eastAsia="zh-CN" w:bidi="ar-SA"/>
        </w:rPr>
        <w:t>合格分数线不得低于</w:t>
      </w:r>
      <w:r>
        <w:rPr>
          <w:rFonts w:hint="default" w:ascii="Times New Roman" w:hAnsi="Times New Roman" w:eastAsia="宋体" w:cs="Times New Roman"/>
          <w:kern w:val="2"/>
          <w:sz w:val="21"/>
          <w:szCs w:val="24"/>
          <w:lang w:val="en-US" w:eastAsia="zh-CN" w:bidi="ar-SA"/>
        </w:rPr>
        <w:t>60分</w:t>
      </w:r>
      <w:r>
        <w:rPr>
          <w:rFonts w:hint="default" w:ascii="Times New Roman" w:hAnsi="Times New Roman" w:eastAsia="宋体" w:cs="Times New Roman"/>
          <w:kern w:val="2"/>
          <w:sz w:val="21"/>
          <w:szCs w:val="24"/>
          <w:lang w:bidi="ar-SA"/>
        </w:rPr>
        <w:t>。</w:t>
      </w:r>
    </w:p>
    <w:p>
      <w:pPr>
        <w:rPr>
          <w:rFonts w:hint="default" w:ascii="Times New Roman" w:hAnsi="Times New Roman" w:eastAsia="仿宋" w:cs="Times New Roman"/>
          <w:color w:val="auto"/>
          <w:sz w:val="32"/>
          <w:szCs w:val="32"/>
          <w:highlight w:val="none"/>
          <w:lang w:val="en-US" w:eastAsia="zh-CN"/>
        </w:rPr>
      </w:pPr>
    </w:p>
    <w:p>
      <w:pPr>
        <w:jc w:val="both"/>
        <w:rPr>
          <w:rFonts w:hint="default" w:ascii="Times New Roman" w:hAnsi="Times New Roman" w:eastAsia="仿宋" w:cs="Times New Roman"/>
          <w:color w:val="auto"/>
          <w:sz w:val="32"/>
          <w:szCs w:val="32"/>
          <w:highlight w:val="none"/>
          <w:lang w:val="en-US" w:eastAsia="zh-CN"/>
        </w:rPr>
        <w:sectPr>
          <w:footerReference r:id="rId3" w:type="default"/>
          <w:pgSz w:w="11906" w:h="16838"/>
          <w:pgMar w:top="1440" w:right="1800" w:bottom="1440" w:left="1800" w:header="851" w:footer="992" w:gutter="0"/>
          <w:pgNumType w:fmt="numberInDash"/>
          <w:cols w:space="720" w:num="1"/>
          <w:rtlGutter w:val="0"/>
          <w:docGrid w:type="lines" w:linePitch="319" w:charSpace="0"/>
        </w:sectPr>
      </w:pPr>
    </w:p>
    <w:p>
      <w:pPr>
        <w:keepNext w:val="0"/>
        <w:keepLines w:val="0"/>
        <w:pageBreakBefore w:val="0"/>
        <w:kinsoku/>
        <w:overflowPunct/>
        <w:topLinePunct w:val="0"/>
        <w:autoSpaceDE/>
        <w:autoSpaceDN/>
        <w:bidi w:val="0"/>
        <w:spacing w:line="520" w:lineRule="exact"/>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sz w:val="44"/>
          <w:szCs w:val="44"/>
          <w:highlight w:val="none"/>
          <w:lang w:val="en-US" w:eastAsia="zh-CN"/>
        </w:rPr>
      </w:pPr>
      <w:r>
        <w:rPr>
          <w:rFonts w:hint="default" w:ascii="Times New Roman" w:hAnsi="Times New Roman" w:eastAsia="宋体" w:cs="Times New Roman"/>
          <w:color w:val="auto"/>
          <w:sz w:val="44"/>
          <w:szCs w:val="44"/>
          <w:highlight w:val="none"/>
          <w:lang w:val="en-US" w:eastAsia="zh-CN"/>
        </w:rPr>
        <w:t>题库开发和运行管理工作规范</w:t>
      </w: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val="en-US" w:eastAsia="zh-CN"/>
        </w:rPr>
        <w:t>（参考模板）</w:t>
      </w:r>
    </w:p>
    <w:p>
      <w:pPr>
        <w:pStyle w:val="15"/>
        <w:keepNext w:val="0"/>
        <w:keepLines w:val="0"/>
        <w:pageBreakBefore w:val="0"/>
        <w:numPr>
          <w:ilvl w:val="0"/>
          <w:numId w:val="0"/>
        </w:numPr>
        <w:kinsoku/>
        <w:overflowPunct/>
        <w:topLinePunct w:val="0"/>
        <w:autoSpaceDE/>
        <w:autoSpaceDN/>
        <w:bidi w:val="0"/>
        <w:spacing w:line="520" w:lineRule="exact"/>
        <w:ind w:leftChars="0" w:firstLine="1606" w:firstLineChars="500"/>
        <w:jc w:val="both"/>
        <w:textAlignment w:val="auto"/>
        <w:rPr>
          <w:rFonts w:hint="default" w:ascii="Times New Roman" w:hAnsi="Times New Roman" w:eastAsia="楷体" w:cs="Times New Roman"/>
          <w:b/>
          <w:color w:val="auto"/>
          <w:sz w:val="32"/>
          <w:szCs w:val="32"/>
          <w:highlight w:val="none"/>
          <w:lang w:val="en-US" w:eastAsia="zh-CN"/>
        </w:rPr>
      </w:pPr>
    </w:p>
    <w:p>
      <w:pPr>
        <w:pStyle w:val="15"/>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楷体" w:cs="Times New Roman"/>
          <w:b/>
          <w:color w:val="auto"/>
          <w:sz w:val="32"/>
          <w:szCs w:val="32"/>
          <w:highlight w:val="none"/>
        </w:rPr>
      </w:pPr>
      <w:r>
        <w:rPr>
          <w:rFonts w:hint="default" w:ascii="Times New Roman" w:hAnsi="Times New Roman" w:eastAsia="楷体" w:cs="Times New Roman"/>
          <w:b/>
          <w:color w:val="auto"/>
          <w:sz w:val="32"/>
          <w:szCs w:val="32"/>
          <w:highlight w:val="none"/>
          <w:lang w:val="en-US" w:eastAsia="zh-CN"/>
        </w:rPr>
        <w:t xml:space="preserve">第一章 </w:t>
      </w:r>
      <w:r>
        <w:rPr>
          <w:rFonts w:hint="default" w:ascii="Times New Roman" w:hAnsi="Times New Roman" w:eastAsia="楷体" w:cs="Times New Roman"/>
          <w:b/>
          <w:color w:val="auto"/>
          <w:sz w:val="32"/>
          <w:szCs w:val="32"/>
          <w:highlight w:val="none"/>
        </w:rPr>
        <w:t>题库建设、开发与维护</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第一条 职业技能等级认定题库是指依据国家职业技能标准或行业企业评价规范，遵循国家职业资格命题技术规程，所编制的用于评价技能人员能力水平所使用的考试、考核试题和试卷资源的集合。</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 xml:space="preserve">第二条 </w:t>
      </w:r>
      <w:r>
        <w:rPr>
          <w:rFonts w:hint="default" w:ascii="Times New Roman" w:hAnsi="Times New Roman" w:eastAsia="仿宋" w:cs="Times New Roman"/>
          <w:color w:val="auto"/>
          <w:sz w:val="32"/>
          <w:szCs w:val="32"/>
          <w:highlight w:val="none"/>
          <w:lang w:val="en-US" w:eastAsia="zh-CN"/>
        </w:rPr>
        <w:t>XX</w:t>
      </w:r>
      <w:r>
        <w:rPr>
          <w:rFonts w:hint="default" w:ascii="Times New Roman" w:hAnsi="Times New Roman" w:eastAsia="仿宋" w:cs="Times New Roman"/>
          <w:color w:val="auto"/>
          <w:sz w:val="32"/>
          <w:szCs w:val="32"/>
          <w:highlight w:val="none"/>
        </w:rPr>
        <w:t>单位负责制定备案职业（工种）和相应技能等级题库开发规划，编制题库开发技术规程，组织题库开发人员技术培训，组织题库开发、编写、审定和入库。</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三</w:t>
      </w:r>
      <w:r>
        <w:rPr>
          <w:rFonts w:hint="default" w:ascii="Times New Roman" w:hAnsi="Times New Roman" w:eastAsia="仿宋" w:cs="Times New Roman"/>
          <w:color w:val="auto"/>
          <w:sz w:val="32"/>
          <w:szCs w:val="32"/>
          <w:highlight w:val="none"/>
        </w:rPr>
        <w:t>条 根据题库试运行效果，结合备案职业（工种）的生产技术发展变化情况，及时组织题库修订、补充和完善。每职业每等级题库题量理论知识不低于</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题（卷库不低于</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套），实际操作卷库不低于</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套。技师、高级技师综合评审论文答辩或技术评审试题不低于</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题。职业（工种）的同级别试卷的重复率不超10%</w:t>
      </w:r>
      <w:r>
        <w:rPr>
          <w:rFonts w:hint="default" w:ascii="Times New Roman" w:hAnsi="Times New Roman" w:eastAsia="仿宋" w:cs="Times New Roman"/>
          <w:color w:val="auto"/>
          <w:sz w:val="32"/>
          <w:szCs w:val="32"/>
          <w:highlight w:val="none"/>
          <w:lang w:eastAsia="zh-CN"/>
        </w:rPr>
        <w:t>。</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四</w:t>
      </w:r>
      <w:r>
        <w:rPr>
          <w:rFonts w:hint="default" w:ascii="Times New Roman" w:hAnsi="Times New Roman" w:eastAsia="仿宋" w:cs="Times New Roman"/>
          <w:color w:val="auto"/>
          <w:sz w:val="32"/>
          <w:szCs w:val="32"/>
          <w:highlight w:val="none"/>
        </w:rPr>
        <w:t xml:space="preserve">条 </w:t>
      </w:r>
      <w:r>
        <w:rPr>
          <w:rFonts w:hint="default" w:ascii="Times New Roman" w:hAnsi="Times New Roman" w:eastAsia="仿宋" w:cs="Times New Roman"/>
          <w:color w:val="auto"/>
          <w:sz w:val="32"/>
          <w:szCs w:val="32"/>
          <w:highlight w:val="none"/>
          <w:lang w:val="en-US" w:eastAsia="zh-CN"/>
        </w:rPr>
        <w:t>XX</w:t>
      </w:r>
      <w:r>
        <w:rPr>
          <w:rFonts w:hint="default" w:ascii="Times New Roman" w:hAnsi="Times New Roman" w:eastAsia="仿宋" w:cs="Times New Roman"/>
          <w:color w:val="auto"/>
          <w:sz w:val="32"/>
          <w:szCs w:val="32"/>
          <w:highlight w:val="none"/>
        </w:rPr>
        <w:t>单位按照题库编制技术规程，负责题库的开发、运行、修订、质量管控工作，负责题库问题的收集、整理和日常维护，及时修正试题错误</w:t>
      </w:r>
      <w:r>
        <w:rPr>
          <w:rFonts w:hint="default" w:ascii="Times New Roman" w:hAnsi="Times New Roman" w:eastAsia="仿宋" w:cs="Times New Roman"/>
          <w:color w:val="auto"/>
          <w:sz w:val="32"/>
          <w:szCs w:val="32"/>
          <w:highlight w:val="none"/>
          <w:lang w:eastAsia="zh-CN"/>
        </w:rPr>
        <w:t>。</w:t>
      </w:r>
    </w:p>
    <w:p>
      <w:pPr>
        <w:keepNext w:val="0"/>
        <w:keepLines w:val="0"/>
        <w:pageBreakBefore w:val="0"/>
        <w:kinsoku/>
        <w:overflowPunct/>
        <w:topLinePunct w:val="0"/>
        <w:autoSpaceDE/>
        <w:autoSpaceDN/>
        <w:bidi w:val="0"/>
        <w:spacing w:line="520" w:lineRule="exact"/>
        <w:ind w:firstLine="643" w:firstLineChars="200"/>
        <w:jc w:val="center"/>
        <w:textAlignment w:val="auto"/>
        <w:rPr>
          <w:rFonts w:hint="default" w:ascii="Times New Roman" w:hAnsi="Times New Roman" w:eastAsia="仿宋" w:cs="Times New Roman"/>
          <w:b/>
          <w:bCs/>
          <w:color w:val="auto"/>
          <w:sz w:val="32"/>
          <w:szCs w:val="32"/>
          <w:highlight w:val="none"/>
          <w:lang w:val="en-US" w:eastAsia="zh-CN"/>
        </w:rPr>
      </w:pP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楷体" w:cs="Times New Roman"/>
          <w:b/>
          <w:color w:val="auto"/>
          <w:sz w:val="32"/>
          <w:szCs w:val="32"/>
          <w:highlight w:val="none"/>
        </w:rPr>
      </w:pPr>
      <w:r>
        <w:rPr>
          <w:rFonts w:hint="default" w:ascii="Times New Roman" w:hAnsi="Times New Roman" w:eastAsia="仿宋" w:cs="Times New Roman"/>
          <w:b/>
          <w:bCs/>
          <w:color w:val="auto"/>
          <w:sz w:val="32"/>
          <w:szCs w:val="32"/>
          <w:highlight w:val="none"/>
          <w:lang w:val="en-US" w:eastAsia="zh-CN"/>
        </w:rPr>
        <w:t>第二章</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楷体" w:cs="Times New Roman"/>
          <w:b/>
          <w:color w:val="auto"/>
          <w:sz w:val="32"/>
          <w:szCs w:val="32"/>
          <w:highlight w:val="none"/>
        </w:rPr>
        <w:t>题库命制、 编写与审定</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五</w:t>
      </w:r>
      <w:r>
        <w:rPr>
          <w:rFonts w:hint="default" w:ascii="Times New Roman" w:hAnsi="Times New Roman" w:eastAsia="仿宋" w:cs="Times New Roman"/>
          <w:color w:val="auto"/>
          <w:sz w:val="32"/>
          <w:szCs w:val="32"/>
          <w:highlight w:val="none"/>
        </w:rPr>
        <w:t>条 命题专家组成员应具备以下条件：</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（一）从事本职业（工种）5年以上，有丰富的理论及实际操作经验，具备本职业二级/技师及以上职业资格证书（技能等级证书）或相关专业中级及以上专业技术职称；</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（二）熟悉本职业培训、考核工作，有参与命题的技术能力和经验；</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（三）承担过技能人才评价命题工作，在以往工作中未出现命题质量问题和违反保密规定问题，亦未出现过擅自拖延或中止项目、无故不按时完成任务的情况。</w:t>
      </w:r>
    </w:p>
    <w:p>
      <w:pPr>
        <w:keepNext w:val="0"/>
        <w:keepLines w:val="0"/>
        <w:pageBreakBefore w:val="0"/>
        <w:kinsoku/>
        <w:overflowPunct/>
        <w:topLinePunct w:val="0"/>
        <w:autoSpaceDE/>
        <w:autoSpaceDN/>
        <w:bidi w:val="0"/>
        <w:spacing w:line="520" w:lineRule="exact"/>
        <w:ind w:firstLine="627" w:firstLineChars="196"/>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六</w:t>
      </w:r>
      <w:r>
        <w:rPr>
          <w:rFonts w:hint="default" w:ascii="Times New Roman" w:hAnsi="Times New Roman" w:eastAsia="仿宋" w:cs="Times New Roman"/>
          <w:color w:val="auto"/>
          <w:sz w:val="32"/>
          <w:szCs w:val="32"/>
          <w:highlight w:val="none"/>
        </w:rPr>
        <w:t>条 命题专家培训主要内容包括:</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（一）职业技能等级认定组织实施和命题工作有关规定；</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（二）命题基本理论和技术规范；</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（三）试题的格式、质量要求，以及控制试题质量的方法和措施；</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（四）国家职业标准或行业企业规范和相关教材；</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（五）题库管理系统录入软件的使用方法；</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（六）命题工作安全保密要求。</w:t>
      </w:r>
    </w:p>
    <w:p>
      <w:pPr>
        <w:keepNext w:val="0"/>
        <w:keepLines w:val="0"/>
        <w:pageBreakBefore w:val="0"/>
        <w:kinsoku/>
        <w:overflowPunct/>
        <w:topLinePunct w:val="0"/>
        <w:autoSpaceDE/>
        <w:autoSpaceDN/>
        <w:bidi w:val="0"/>
        <w:spacing w:line="520" w:lineRule="exact"/>
        <w:ind w:firstLine="627" w:firstLineChars="196"/>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七</w:t>
      </w:r>
      <w:r>
        <w:rPr>
          <w:rFonts w:hint="default" w:ascii="Times New Roman" w:hAnsi="Times New Roman" w:eastAsia="仿宋" w:cs="Times New Roman"/>
          <w:color w:val="auto"/>
          <w:sz w:val="32"/>
          <w:szCs w:val="32"/>
          <w:highlight w:val="none"/>
        </w:rPr>
        <w:t>条 命题工作基本原则：</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（一）题库整体设计科学、合理，能够反映职业技能标准和生产实际，不超标准大纲要求；</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（二）试题具有适用性和可选择性，便于作答、评分， 抗干扰性强；</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（三）试题编制与生产实际相结合，与本地区经济、技术发展水平相适应；</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（四）试题能够反映劳动者职业技能真实水平，对提高劳动者的技能水平具有指导作用；</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（五） 试题开发过程科学、规范、严谨。</w:t>
      </w:r>
    </w:p>
    <w:p>
      <w:pPr>
        <w:keepNext w:val="0"/>
        <w:keepLines w:val="0"/>
        <w:pageBreakBefore w:val="0"/>
        <w:kinsoku/>
        <w:overflowPunct/>
        <w:topLinePunct w:val="0"/>
        <w:autoSpaceDE/>
        <w:autoSpaceDN/>
        <w:bidi w:val="0"/>
        <w:spacing w:line="520" w:lineRule="exact"/>
        <w:ind w:firstLine="627" w:firstLineChars="196"/>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八</w:t>
      </w:r>
      <w:r>
        <w:rPr>
          <w:rFonts w:hint="default" w:ascii="Times New Roman" w:hAnsi="Times New Roman" w:eastAsia="仿宋" w:cs="Times New Roman"/>
          <w:color w:val="auto"/>
          <w:sz w:val="32"/>
          <w:szCs w:val="32"/>
          <w:highlight w:val="none"/>
        </w:rPr>
        <w:t>条 命题工作主要程序：</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（一）根据国家职业技能标准或</w:t>
      </w:r>
      <w:r>
        <w:rPr>
          <w:rFonts w:hint="default" w:ascii="Times New Roman" w:hAnsi="Times New Roman" w:eastAsia="仿宋" w:cs="Times New Roman"/>
          <w:color w:val="auto"/>
          <w:sz w:val="32"/>
          <w:szCs w:val="32"/>
          <w:highlight w:val="none"/>
          <w:lang w:val="en-US" w:eastAsia="zh-CN"/>
        </w:rPr>
        <w:t>企业评价</w:t>
      </w:r>
      <w:r>
        <w:rPr>
          <w:rFonts w:hint="default" w:ascii="Times New Roman" w:hAnsi="Times New Roman" w:eastAsia="仿宋" w:cs="Times New Roman"/>
          <w:color w:val="auto"/>
          <w:sz w:val="32"/>
          <w:szCs w:val="32"/>
          <w:highlight w:val="none"/>
        </w:rPr>
        <w:t>规范和参考教材制定命题工作计划；</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（二）编写</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要素细目表和样题；</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（三）录入、校对、审定</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要素细目表和样题；</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（四）根据确定的技术内容，编写试题、标准答案、评分标准，并进行必要的实验验证；</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（五）修改试题，控制试题难度和质量；</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（六）根据</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要素细目表进行组卷测试分析；</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（七）编制题库征求意见稿，编写配套说明，组织内部审核。</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val="en-US" w:eastAsia="zh-CN"/>
        </w:rPr>
        <w:t>九</w:t>
      </w:r>
      <w:r>
        <w:rPr>
          <w:rFonts w:hint="default" w:ascii="Times New Roman" w:hAnsi="Times New Roman" w:eastAsia="仿宋" w:cs="Times New Roman"/>
          <w:color w:val="auto"/>
          <w:sz w:val="32"/>
          <w:szCs w:val="32"/>
          <w:highlight w:val="none"/>
        </w:rPr>
        <w:t>条 题库编制说明主要内容包括：</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（一）题库开发编制原则、技术依据；</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（二）试题主要技术内容（技术参数、公式、性能要求、试验方法等）依据及说明；</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（三）题库更新应有新旧试题主要内容对比分析；</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（四）题库调研、试验、验证记录；</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（五）题库技术措施、组卷方案建议；</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（六）题库开发工作小结。</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第十条 题库审核主要内容包括：</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（一）题库征求意见稿和编制说明内容是否完整；</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（二）试题、标准答案、评分标准格式是否符合命题规范；</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要素细目表是否符合职业标准和生产实际要求；</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（四）试题内容是否正确，是否与技术发展水平相适应， 具有可操作性。</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一</w:t>
      </w:r>
      <w:r>
        <w:rPr>
          <w:rFonts w:hint="default" w:ascii="Times New Roman" w:hAnsi="Times New Roman" w:eastAsia="仿宋" w:cs="Times New Roman"/>
          <w:color w:val="auto"/>
          <w:sz w:val="32"/>
          <w:szCs w:val="32"/>
          <w:highlight w:val="none"/>
        </w:rPr>
        <w:t>条 题库修订主要内容包括：</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（一）题库征求意见汇总及对意见的采纳情况；</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（二）征求意见会或专题讨论会纪要；</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（三）模拟组卷测试结果分析。</w:t>
      </w:r>
    </w:p>
    <w:p>
      <w:pPr>
        <w:keepNext w:val="0"/>
        <w:keepLines w:val="0"/>
        <w:pageBreakBefore w:val="0"/>
        <w:kinsoku/>
        <w:overflowPunct/>
        <w:topLinePunct w:val="0"/>
        <w:autoSpaceDE/>
        <w:autoSpaceDN/>
        <w:bidi w:val="0"/>
        <w:spacing w:line="520" w:lineRule="exact"/>
        <w:ind w:firstLine="627" w:firstLineChars="196"/>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二</w:t>
      </w:r>
      <w:r>
        <w:rPr>
          <w:rFonts w:hint="default" w:ascii="Times New Roman" w:hAnsi="Times New Roman" w:eastAsia="仿宋" w:cs="Times New Roman"/>
          <w:color w:val="auto"/>
          <w:sz w:val="32"/>
          <w:szCs w:val="32"/>
          <w:highlight w:val="none"/>
        </w:rPr>
        <w:t>条 题库验收技术主要内容包括：</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（一）验收采取会议审查的形式进行；</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（二）验收小组成员应包括技术管理、培训、考核等熟悉题库建设的人员（5人以上）；</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（三）验收结果全体成员签字；</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（四）验收不合格的，根据验收小组意见完善后按要求重新审核。</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三</w:t>
      </w:r>
      <w:r>
        <w:rPr>
          <w:rFonts w:hint="default" w:ascii="Times New Roman" w:hAnsi="Times New Roman" w:eastAsia="仿宋" w:cs="Times New Roman"/>
          <w:color w:val="auto"/>
          <w:sz w:val="32"/>
          <w:szCs w:val="32"/>
          <w:highlight w:val="none"/>
        </w:rPr>
        <w:t>条 题库管理系统技术支持单位或题库技术人员负责将验收合格的题库资源入库。题库技术人员职责：</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（一）按标准格式、形式和时限要求，编排试题资源入库， 做好资料归档和保密工作；</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（二）按题库审核结果修改补充试题；</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（三）解决题库管理系统运行中的问题，完善系统功能。</w:t>
      </w:r>
    </w:p>
    <w:p>
      <w:pPr>
        <w:keepNext w:val="0"/>
        <w:keepLines w:val="0"/>
        <w:pageBreakBefore w:val="0"/>
        <w:kinsoku/>
        <w:overflowPunct/>
        <w:topLinePunct w:val="0"/>
        <w:autoSpaceDE/>
        <w:autoSpaceDN/>
        <w:bidi w:val="0"/>
        <w:spacing w:line="520" w:lineRule="exact"/>
        <w:ind w:firstLine="643" w:firstLineChars="200"/>
        <w:jc w:val="center"/>
        <w:textAlignment w:val="auto"/>
        <w:rPr>
          <w:rFonts w:hint="default" w:ascii="Times New Roman" w:hAnsi="Times New Roman" w:eastAsia="仿宋" w:cs="Times New Roman"/>
          <w:b/>
          <w:bCs/>
          <w:color w:val="auto"/>
          <w:sz w:val="32"/>
          <w:szCs w:val="32"/>
          <w:highlight w:val="none"/>
          <w:lang w:val="en-US" w:eastAsia="zh-CN"/>
        </w:rPr>
      </w:pP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bCs/>
          <w:color w:val="auto"/>
          <w:sz w:val="32"/>
          <w:szCs w:val="32"/>
          <w:highlight w:val="none"/>
          <w:lang w:val="en-US" w:eastAsia="zh-CN"/>
        </w:rPr>
      </w:pPr>
      <w:r>
        <w:rPr>
          <w:rFonts w:hint="default" w:ascii="Times New Roman" w:hAnsi="Times New Roman" w:eastAsia="仿宋" w:cs="Times New Roman"/>
          <w:b/>
          <w:bCs/>
          <w:color w:val="auto"/>
          <w:sz w:val="32"/>
          <w:szCs w:val="32"/>
          <w:highlight w:val="none"/>
          <w:lang w:val="en-US" w:eastAsia="zh-CN"/>
        </w:rPr>
        <w:t>第三章 题库运行与管理</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四</w:t>
      </w:r>
      <w:r>
        <w:rPr>
          <w:rFonts w:hint="default" w:ascii="Times New Roman" w:hAnsi="Times New Roman" w:eastAsia="仿宋" w:cs="Times New Roman"/>
          <w:color w:val="auto"/>
          <w:sz w:val="32"/>
          <w:szCs w:val="32"/>
          <w:highlight w:val="none"/>
        </w:rPr>
        <w:t>条 设立题库和试卷保密室，具备防盗、防火、防潮、防鼠功能，配备报警和监控设备</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无间断、无死角24小时监控录像处于正常工作状态。</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五</w:t>
      </w:r>
      <w:r>
        <w:rPr>
          <w:rFonts w:hint="default" w:ascii="Times New Roman" w:hAnsi="Times New Roman" w:eastAsia="仿宋" w:cs="Times New Roman"/>
          <w:color w:val="auto"/>
          <w:sz w:val="32"/>
          <w:szCs w:val="32"/>
          <w:highlight w:val="none"/>
        </w:rPr>
        <w:t>条 题库由专人负责管理。题库管理人员应按照命题技术标准进行命题组卷，收集题库运行问题、组织修正试卷错误及评估试题资源质量等</w:t>
      </w:r>
      <w:r>
        <w:rPr>
          <w:rFonts w:hint="default" w:ascii="Times New Roman" w:hAnsi="Times New Roman" w:eastAsia="仿宋" w:cs="Times New Roman"/>
          <w:color w:val="auto"/>
          <w:sz w:val="32"/>
          <w:szCs w:val="32"/>
          <w:highlight w:val="none"/>
          <w:lang w:eastAsia="zh-CN"/>
        </w:rPr>
        <w:t>。</w:t>
      </w:r>
    </w:p>
    <w:p>
      <w:pPr>
        <w:keepNext w:val="0"/>
        <w:keepLines w:val="0"/>
        <w:pageBreakBefore w:val="0"/>
        <w:kinsoku/>
        <w:overflowPunct/>
        <w:topLinePunct w:val="0"/>
        <w:autoSpaceDE/>
        <w:autoSpaceDN/>
        <w:bidi w:val="0"/>
        <w:spacing w:line="520" w:lineRule="exact"/>
        <w:ind w:firstLine="627" w:firstLineChars="196"/>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六</w:t>
      </w:r>
      <w:r>
        <w:rPr>
          <w:rFonts w:hint="default" w:ascii="Times New Roman" w:hAnsi="Times New Roman" w:eastAsia="仿宋" w:cs="Times New Roman"/>
          <w:color w:val="auto"/>
          <w:sz w:val="32"/>
          <w:szCs w:val="32"/>
          <w:highlight w:val="none"/>
        </w:rPr>
        <w:t>条 备案职业（工种）</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所需试卷一律从题库中提取。题库试卷版面和格式要求做到统一、规范。</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七</w:t>
      </w:r>
      <w:r>
        <w:rPr>
          <w:rFonts w:hint="default" w:ascii="Times New Roman" w:hAnsi="Times New Roman" w:eastAsia="仿宋" w:cs="Times New Roman"/>
          <w:color w:val="auto"/>
          <w:sz w:val="32"/>
          <w:szCs w:val="32"/>
          <w:highlight w:val="none"/>
        </w:rPr>
        <w:t>条 理论知识考核可使用无纸化方式进行。如使用纸质试卷考试，要做好试卷印制、封装、运输、交接等环节工作台帐；应用智能化平台考试，要做好题库与智能化考试平台的对接。</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八</w:t>
      </w:r>
      <w:r>
        <w:rPr>
          <w:rFonts w:hint="default" w:ascii="Times New Roman" w:hAnsi="Times New Roman" w:eastAsia="仿宋" w:cs="Times New Roman"/>
          <w:color w:val="auto"/>
          <w:sz w:val="32"/>
          <w:szCs w:val="32"/>
          <w:highlight w:val="none"/>
        </w:rPr>
        <w:t>条 加强题库账号和密码管理。严格按照保密要求，做好题库资源及试卷等相关资料的保密工作，未经授权，不得转让、复制、拷贝、泄露、发布、出版题库资源。参与题库开发的相关专家和工作人员须签订保密责任书。</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第十</w:t>
      </w:r>
      <w:r>
        <w:rPr>
          <w:rFonts w:hint="default" w:ascii="Times New Roman" w:hAnsi="Times New Roman" w:eastAsia="仿宋" w:cs="Times New Roman"/>
          <w:color w:val="auto"/>
          <w:sz w:val="32"/>
          <w:szCs w:val="32"/>
          <w:highlight w:val="none"/>
          <w:lang w:val="en-US" w:eastAsia="zh-CN"/>
        </w:rPr>
        <w:t>九</w:t>
      </w:r>
      <w:r>
        <w:rPr>
          <w:rFonts w:hint="default" w:ascii="Times New Roman" w:hAnsi="Times New Roman" w:eastAsia="仿宋" w:cs="Times New Roman"/>
          <w:color w:val="auto"/>
          <w:sz w:val="32"/>
          <w:szCs w:val="32"/>
          <w:highlight w:val="none"/>
        </w:rPr>
        <w:t>条 题库编制、运行全过程建立工作台帐，实施严格质量管控，实现责任可追溯、倒查，确保题库运行质量。</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第二十条 题库工作人员有下列情况之一的，由评价机构给予批评教育或行政处分；构成犯罪的，移送司法机关依法追究刑事责任。</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（一）违反题库管理有关规定的；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（二）玩忽职守，贻误</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时间的；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（三）转让、复制、拷贝、泄露题库资源的；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（四）其他妨碍工作正常进行，并造成恶劣影响的。</w:t>
      </w:r>
    </w:p>
    <w:p>
      <w:pPr>
        <w:keepNext w:val="0"/>
        <w:keepLines w:val="0"/>
        <w:pageBreakBefore w:val="0"/>
        <w:kinsoku/>
        <w:overflowPunct/>
        <w:topLinePunct w:val="0"/>
        <w:autoSpaceDE/>
        <w:autoSpaceDN/>
        <w:bidi w:val="0"/>
        <w:spacing w:line="520" w:lineRule="exact"/>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br w:type="page"/>
      </w:r>
    </w:p>
    <w:p>
      <w:pPr>
        <w:keepNext w:val="0"/>
        <w:keepLines w:val="0"/>
        <w:pageBreakBefore w:val="0"/>
        <w:kinsoku/>
        <w:overflowPunct/>
        <w:topLinePunct w:val="0"/>
        <w:autoSpaceDE/>
        <w:autoSpaceDN/>
        <w:bidi w:val="0"/>
        <w:spacing w:line="520" w:lineRule="exact"/>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附件4</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sz w:val="44"/>
          <w:szCs w:val="44"/>
          <w:highlight w:val="none"/>
          <w:lang w:val="en-US" w:eastAsia="zh-CN"/>
        </w:rPr>
      </w:pPr>
      <w:r>
        <w:rPr>
          <w:rFonts w:hint="default" w:ascii="Times New Roman" w:hAnsi="Times New Roman" w:eastAsia="宋体" w:cs="Times New Roman"/>
          <w:color w:val="auto"/>
          <w:sz w:val="44"/>
          <w:szCs w:val="44"/>
          <w:highlight w:val="none"/>
          <w:lang w:val="en-US" w:eastAsia="zh-CN"/>
        </w:rPr>
        <w:t>考评人员管理及工作规范</w:t>
      </w:r>
    </w:p>
    <w:p>
      <w:pPr>
        <w:keepNext w:val="0"/>
        <w:keepLines w:val="0"/>
        <w:pageBreakBefore w:val="0"/>
        <w:kinsoku/>
        <w:overflowPunct/>
        <w:topLinePunct w:val="0"/>
        <w:autoSpaceDE/>
        <w:autoSpaceDN/>
        <w:bidi w:val="0"/>
        <w:spacing w:line="520" w:lineRule="exact"/>
        <w:ind w:firstLine="640" w:firstLineChars="200"/>
        <w:jc w:val="center"/>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（参考模板）</w:t>
      </w:r>
    </w:p>
    <w:p>
      <w:pPr>
        <w:pStyle w:val="5"/>
        <w:keepNext w:val="0"/>
        <w:keepLines w:val="0"/>
        <w:pageBreakBefore w:val="0"/>
        <w:kinsoku/>
        <w:overflowPunct/>
        <w:topLinePunct w:val="0"/>
        <w:autoSpaceDE/>
        <w:autoSpaceDN/>
        <w:bidi w:val="0"/>
        <w:spacing w:after="0" w:line="520" w:lineRule="exact"/>
        <w:textAlignment w:val="auto"/>
        <w:rPr>
          <w:rFonts w:hint="default" w:ascii="Times New Roman" w:hAnsi="Times New Roman" w:cs="Times New Roman"/>
          <w:color w:val="auto"/>
          <w:highlight w:val="none"/>
          <w:lang w:val="en-US" w:eastAsia="zh-CN"/>
        </w:rPr>
      </w:pPr>
    </w:p>
    <w:p>
      <w:pPr>
        <w:keepNext w:val="0"/>
        <w:keepLines w:val="0"/>
        <w:pageBreakBefore w:val="0"/>
        <w:numPr>
          <w:ilvl w:val="0"/>
          <w:numId w:val="5"/>
        </w:numPr>
        <w:kinsoku/>
        <w:overflowPunct/>
        <w:topLinePunct w:val="0"/>
        <w:autoSpaceDE/>
        <w:autoSpaceDN/>
        <w:bidi w:val="0"/>
        <w:spacing w:line="520" w:lineRule="exact"/>
        <w:ind w:left="-10" w:leftChars="0" w:firstLine="640" w:firstLineChars="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考评人员是指在规定职业（工种）、等级和类别范围内，按照</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工作方案内容，对职业技能等级认定对象进行</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、评审的人员。</w:t>
      </w:r>
    </w:p>
    <w:p>
      <w:pPr>
        <w:keepNext w:val="0"/>
        <w:keepLines w:val="0"/>
        <w:pageBreakBefore w:val="0"/>
        <w:numPr>
          <w:ilvl w:val="0"/>
          <w:numId w:val="5"/>
        </w:numPr>
        <w:kinsoku/>
        <w:overflowPunct/>
        <w:topLinePunct w:val="0"/>
        <w:autoSpaceDE/>
        <w:autoSpaceDN/>
        <w:bidi w:val="0"/>
        <w:spacing w:line="520" w:lineRule="exact"/>
        <w:ind w:left="-10" w:leftChars="0" w:firstLine="640" w:firstLineChars="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考评人员分为考评员和高级考评员</w:t>
      </w:r>
      <w:r>
        <w:rPr>
          <w:rFonts w:hint="default" w:ascii="Times New Roman" w:hAnsi="Times New Roman" w:eastAsia="仿宋" w:cs="Times New Roman"/>
          <w:color w:val="auto"/>
          <w:sz w:val="32"/>
          <w:szCs w:val="32"/>
          <w:highlight w:val="none"/>
          <w:lang w:eastAsia="zh-CN"/>
        </w:rPr>
        <w:t>：</w:t>
      </w:r>
    </w:p>
    <w:p>
      <w:pPr>
        <w:keepNext w:val="0"/>
        <w:keepLines w:val="0"/>
        <w:pageBreakBefore w:val="0"/>
        <w:numPr>
          <w:ilvl w:val="0"/>
          <w:numId w:val="0"/>
        </w:numPr>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一</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考评员</w:t>
      </w:r>
      <w:r>
        <w:rPr>
          <w:rFonts w:hint="default" w:ascii="Times New Roman" w:hAnsi="Times New Roman" w:eastAsia="仿宋" w:cs="Times New Roman"/>
          <w:color w:val="auto"/>
          <w:sz w:val="32"/>
          <w:szCs w:val="32"/>
          <w:highlight w:val="none"/>
          <w:lang w:eastAsia="zh-CN"/>
        </w:rPr>
        <w:t>可选择</w:t>
      </w:r>
      <w:r>
        <w:rPr>
          <w:rFonts w:hint="default" w:ascii="Times New Roman" w:hAnsi="Times New Roman" w:eastAsia="仿宋" w:cs="Times New Roman"/>
          <w:color w:val="auto"/>
          <w:sz w:val="32"/>
          <w:szCs w:val="32"/>
          <w:highlight w:val="none"/>
          <w:lang w:val="en-US" w:eastAsia="zh-CN"/>
        </w:rPr>
        <w:t>掌握相应技能及考评方法的企业职工担任并建议</w:t>
      </w:r>
      <w:r>
        <w:rPr>
          <w:rFonts w:hint="default" w:ascii="Times New Roman" w:hAnsi="Times New Roman" w:eastAsia="仿宋" w:cs="Times New Roman"/>
          <w:color w:val="auto"/>
          <w:sz w:val="32"/>
          <w:szCs w:val="32"/>
          <w:highlight w:val="none"/>
          <w:lang w:eastAsia="zh-CN"/>
        </w:rPr>
        <w:t>具备高级工及以上职业技能等级证书或中级及以上专业技术职称</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承担初、中、高级（职业技能等级五至三级）的</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评审工作；</w:t>
      </w:r>
    </w:p>
    <w:p>
      <w:pPr>
        <w:keepNext w:val="0"/>
        <w:keepLines w:val="0"/>
        <w:pageBreakBefore w:val="0"/>
        <w:numPr>
          <w:ilvl w:val="0"/>
          <w:numId w:val="0"/>
        </w:numPr>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二</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高级考评员</w:t>
      </w:r>
      <w:r>
        <w:rPr>
          <w:rFonts w:hint="default" w:ascii="Times New Roman" w:hAnsi="Times New Roman" w:eastAsia="仿宋" w:cs="Times New Roman"/>
          <w:color w:val="auto"/>
          <w:sz w:val="32"/>
          <w:szCs w:val="32"/>
          <w:highlight w:val="none"/>
          <w:lang w:val="en-US" w:eastAsia="zh-CN"/>
        </w:rPr>
        <w:t>卡选择企业生产一线技术负责人、一线高级或资深工程师以及企业认可的有资格担任考评工作的人员担任并建议</w:t>
      </w:r>
      <w:r>
        <w:rPr>
          <w:rFonts w:hint="default" w:ascii="Times New Roman" w:hAnsi="Times New Roman" w:eastAsia="仿宋" w:cs="Times New Roman"/>
          <w:color w:val="auto"/>
          <w:sz w:val="32"/>
          <w:szCs w:val="32"/>
          <w:highlight w:val="none"/>
          <w:lang w:eastAsia="zh-CN"/>
        </w:rPr>
        <w:t>具备高级技师及以上职业技能等级证书或高级（含副高）及以上专业技术职称</w:t>
      </w:r>
      <w:r>
        <w:rPr>
          <w:rFonts w:hint="default" w:ascii="Times New Roman" w:hAnsi="Times New Roman" w:eastAsia="仿宋" w:cs="Times New Roman"/>
          <w:color w:val="auto"/>
          <w:sz w:val="32"/>
          <w:szCs w:val="32"/>
          <w:highlight w:val="none"/>
          <w:lang w:val="en-US" w:eastAsia="zh-CN"/>
        </w:rPr>
        <w:t>的，</w:t>
      </w:r>
      <w:r>
        <w:rPr>
          <w:rFonts w:hint="default" w:ascii="Times New Roman" w:hAnsi="Times New Roman" w:eastAsia="仿宋" w:cs="Times New Roman"/>
          <w:color w:val="auto"/>
          <w:sz w:val="32"/>
          <w:szCs w:val="32"/>
          <w:highlight w:val="none"/>
        </w:rPr>
        <w:t>承担初、中、高、技师、高级技师（职业技能等级五至一级）的</w:t>
      </w:r>
      <w:r>
        <w:rPr>
          <w:rFonts w:hint="eastAsia" w:ascii="Times New Roman" w:hAnsi="Times New Roman" w:eastAsia="仿宋" w:cs="Times New Roman"/>
          <w:color w:val="auto"/>
          <w:sz w:val="32"/>
          <w:szCs w:val="32"/>
          <w:highlight w:val="none"/>
          <w:lang w:eastAsia="zh-CN"/>
        </w:rPr>
        <w:t>评价</w:t>
      </w:r>
      <w:r>
        <w:rPr>
          <w:rFonts w:hint="default" w:ascii="Times New Roman" w:hAnsi="Times New Roman" w:eastAsia="仿宋" w:cs="Times New Roman"/>
          <w:color w:val="auto"/>
          <w:sz w:val="32"/>
          <w:szCs w:val="32"/>
          <w:highlight w:val="none"/>
        </w:rPr>
        <w:t>评审工作。</w:t>
      </w:r>
      <w:r>
        <w:rPr>
          <w:rFonts w:hint="default" w:ascii="Times New Roman" w:hAnsi="Times New Roman" w:eastAsia="仿宋" w:cs="Times New Roman"/>
          <w:color w:val="auto"/>
          <w:sz w:val="32"/>
          <w:szCs w:val="32"/>
          <w:highlight w:val="none"/>
          <w:lang w:eastAsia="zh-CN"/>
        </w:rPr>
        <w:t>其中，</w:t>
      </w:r>
      <w:r>
        <w:rPr>
          <w:rFonts w:hint="default" w:ascii="Times New Roman" w:hAnsi="Times New Roman" w:eastAsia="仿宋" w:cs="Times New Roman"/>
          <w:color w:val="auto"/>
          <w:sz w:val="32"/>
          <w:szCs w:val="32"/>
          <w:highlight w:val="none"/>
        </w:rPr>
        <w:t>考核方式的高级考评员</w:t>
      </w:r>
      <w:r>
        <w:rPr>
          <w:rFonts w:hint="default" w:ascii="Times New Roman" w:hAnsi="Times New Roman" w:eastAsia="仿宋" w:cs="Times New Roman"/>
          <w:color w:val="auto"/>
          <w:sz w:val="32"/>
          <w:szCs w:val="32"/>
          <w:highlight w:val="none"/>
          <w:lang w:eastAsia="zh-CN"/>
        </w:rPr>
        <w:t>一般</w:t>
      </w:r>
      <w:r>
        <w:rPr>
          <w:rFonts w:hint="default" w:ascii="Times New Roman" w:hAnsi="Times New Roman" w:eastAsia="仿宋" w:cs="Times New Roman"/>
          <w:color w:val="auto"/>
          <w:sz w:val="32"/>
          <w:szCs w:val="32"/>
          <w:highlight w:val="none"/>
        </w:rPr>
        <w:t>选用具备</w:t>
      </w:r>
      <w:r>
        <w:rPr>
          <w:rFonts w:hint="default" w:ascii="Times New Roman" w:hAnsi="Times New Roman" w:eastAsia="仿宋" w:cs="Times New Roman"/>
          <w:color w:val="auto"/>
          <w:sz w:val="32"/>
          <w:szCs w:val="32"/>
          <w:highlight w:val="none"/>
          <w:lang w:eastAsia="zh-CN"/>
        </w:rPr>
        <w:t>相关专业、职业的</w:t>
      </w:r>
      <w:r>
        <w:rPr>
          <w:rFonts w:hint="default" w:ascii="Times New Roman" w:hAnsi="Times New Roman" w:eastAsia="仿宋" w:cs="Times New Roman"/>
          <w:color w:val="auto"/>
          <w:sz w:val="32"/>
          <w:szCs w:val="32"/>
          <w:highlight w:val="none"/>
        </w:rPr>
        <w:t>专业技术资格</w:t>
      </w:r>
      <w:r>
        <w:rPr>
          <w:rFonts w:hint="default" w:ascii="Times New Roman" w:hAnsi="Times New Roman" w:eastAsia="仿宋" w:cs="Times New Roman"/>
          <w:color w:val="auto"/>
          <w:sz w:val="32"/>
          <w:szCs w:val="32"/>
          <w:highlight w:val="none"/>
          <w:lang w:eastAsia="zh-CN"/>
        </w:rPr>
        <w:t>证书、</w:t>
      </w:r>
      <w:r>
        <w:rPr>
          <w:rFonts w:hint="default" w:ascii="Times New Roman" w:hAnsi="Times New Roman" w:eastAsia="仿宋" w:cs="Times New Roman"/>
          <w:color w:val="auto"/>
          <w:sz w:val="32"/>
          <w:szCs w:val="32"/>
          <w:highlight w:val="none"/>
        </w:rPr>
        <w:t>技能资格</w:t>
      </w:r>
      <w:r>
        <w:rPr>
          <w:rFonts w:hint="default" w:ascii="Times New Roman" w:hAnsi="Times New Roman" w:eastAsia="仿宋" w:cs="Times New Roman"/>
          <w:color w:val="auto"/>
          <w:sz w:val="32"/>
          <w:szCs w:val="32"/>
          <w:highlight w:val="none"/>
          <w:lang w:eastAsia="zh-CN"/>
        </w:rPr>
        <w:t>（技能等级）</w:t>
      </w:r>
      <w:r>
        <w:rPr>
          <w:rFonts w:hint="default" w:ascii="Times New Roman" w:hAnsi="Times New Roman" w:eastAsia="仿宋" w:cs="Times New Roman"/>
          <w:color w:val="auto"/>
          <w:sz w:val="32"/>
          <w:szCs w:val="32"/>
          <w:highlight w:val="none"/>
        </w:rPr>
        <w:t>证书的人员，可内部</w:t>
      </w:r>
      <w:r>
        <w:rPr>
          <w:rFonts w:hint="default" w:ascii="Times New Roman" w:hAnsi="Times New Roman" w:eastAsia="仿宋" w:cs="Times New Roman"/>
          <w:color w:val="auto"/>
          <w:sz w:val="32"/>
          <w:szCs w:val="32"/>
          <w:highlight w:val="none"/>
          <w:lang w:eastAsia="zh-CN"/>
        </w:rPr>
        <w:t>指定</w:t>
      </w:r>
      <w:r>
        <w:rPr>
          <w:rFonts w:hint="default" w:ascii="Times New Roman" w:hAnsi="Times New Roman" w:eastAsia="仿宋" w:cs="Times New Roman"/>
          <w:color w:val="auto"/>
          <w:sz w:val="32"/>
          <w:szCs w:val="32"/>
          <w:highlight w:val="none"/>
        </w:rPr>
        <w:t>和</w:t>
      </w:r>
      <w:r>
        <w:rPr>
          <w:rFonts w:hint="default" w:ascii="Times New Roman" w:hAnsi="Times New Roman" w:eastAsia="仿宋" w:cs="Times New Roman"/>
          <w:color w:val="auto"/>
          <w:sz w:val="32"/>
          <w:szCs w:val="32"/>
          <w:highlight w:val="none"/>
          <w:lang w:eastAsia="zh-CN"/>
        </w:rPr>
        <w:t>外部</w:t>
      </w:r>
      <w:r>
        <w:rPr>
          <w:rFonts w:hint="default" w:ascii="Times New Roman" w:hAnsi="Times New Roman" w:eastAsia="仿宋" w:cs="Times New Roman"/>
          <w:color w:val="auto"/>
          <w:sz w:val="32"/>
          <w:szCs w:val="32"/>
          <w:highlight w:val="none"/>
        </w:rPr>
        <w:t>聘</w:t>
      </w:r>
      <w:r>
        <w:rPr>
          <w:rFonts w:hint="default" w:ascii="Times New Roman" w:hAnsi="Times New Roman" w:eastAsia="仿宋" w:cs="Times New Roman"/>
          <w:color w:val="auto"/>
          <w:sz w:val="32"/>
          <w:szCs w:val="32"/>
          <w:highlight w:val="none"/>
          <w:lang w:eastAsia="zh-CN"/>
        </w:rPr>
        <w:t>用</w:t>
      </w:r>
      <w:r>
        <w:rPr>
          <w:rFonts w:hint="default" w:ascii="Times New Roman" w:hAnsi="Times New Roman" w:eastAsia="仿宋" w:cs="Times New Roman"/>
          <w:color w:val="auto"/>
          <w:sz w:val="32"/>
          <w:szCs w:val="32"/>
          <w:highlight w:val="none"/>
        </w:rPr>
        <w:t>相结合。</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第三</w:t>
      </w:r>
      <w:r>
        <w:rPr>
          <w:rFonts w:hint="default" w:ascii="Times New Roman" w:hAnsi="Times New Roman" w:eastAsia="仿宋" w:cs="Times New Roman"/>
          <w:color w:val="auto"/>
          <w:sz w:val="32"/>
          <w:szCs w:val="32"/>
          <w:highlight w:val="none"/>
        </w:rPr>
        <w:t>条 考评人员的申报条件：</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（一）廉洁自律，秉公执考，作风正派、诚实守信。具有良好的职业道德、敬业精神和职业荣誉感。</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（二）掌握职业技能等级认定理论、相应职业（工种）技能标准或行业企业评价规范、考评技术和方法，熟悉国家职业技能等级认定有关政策法规。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eastAsia="zh-CN"/>
        </w:rPr>
        <w:t>四</w:t>
      </w:r>
      <w:r>
        <w:rPr>
          <w:rFonts w:hint="default" w:ascii="Times New Roman" w:hAnsi="Times New Roman" w:eastAsia="仿宋" w:cs="Times New Roman"/>
          <w:color w:val="auto"/>
          <w:sz w:val="32"/>
          <w:szCs w:val="32"/>
          <w:highlight w:val="none"/>
        </w:rPr>
        <w:t xml:space="preserve">条 </w:t>
      </w:r>
      <w:r>
        <w:rPr>
          <w:rFonts w:hint="default" w:ascii="Times New Roman" w:hAnsi="Times New Roman" w:eastAsia="仿宋" w:cs="Times New Roman"/>
          <w:color w:val="auto"/>
          <w:sz w:val="32"/>
          <w:szCs w:val="32"/>
          <w:highlight w:val="none"/>
          <w:lang w:val="en-US" w:eastAsia="zh-CN"/>
        </w:rPr>
        <w:t>XX部门</w:t>
      </w:r>
      <w:r>
        <w:rPr>
          <w:rFonts w:hint="default" w:ascii="Times New Roman" w:hAnsi="Times New Roman" w:eastAsia="仿宋" w:cs="Times New Roman"/>
          <w:color w:val="auto"/>
          <w:sz w:val="32"/>
          <w:szCs w:val="32"/>
          <w:highlight w:val="none"/>
        </w:rPr>
        <w:t>负责</w:t>
      </w:r>
      <w:r>
        <w:rPr>
          <w:rFonts w:hint="default" w:ascii="Times New Roman" w:hAnsi="Times New Roman" w:eastAsia="仿宋" w:cs="Times New Roman"/>
          <w:color w:val="auto"/>
          <w:sz w:val="32"/>
          <w:szCs w:val="32"/>
          <w:highlight w:val="none"/>
          <w:lang w:eastAsia="zh-CN"/>
        </w:rPr>
        <w:t>本机构考评人员</w:t>
      </w:r>
      <w:r>
        <w:rPr>
          <w:rFonts w:hint="default" w:ascii="Times New Roman" w:hAnsi="Times New Roman" w:eastAsia="仿宋" w:cs="Times New Roman"/>
          <w:color w:val="auto"/>
          <w:sz w:val="32"/>
          <w:szCs w:val="32"/>
          <w:highlight w:val="none"/>
        </w:rPr>
        <w:t>的资格审核、培训、考核、发证。培训内容包括：职业素养理论教育、考评人员规章制度学习、操作技能示范教学、评分要素掌握和考评技术规范等。</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eastAsia="zh-CN"/>
        </w:rPr>
        <w:t>第五条</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rPr>
        <w:t>考评人员实行聘任制，聘期为三年。</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第六条</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rPr>
        <w:t>考评人员证卡到期后，</w:t>
      </w:r>
      <w:r>
        <w:rPr>
          <w:rFonts w:hint="default" w:ascii="Times New Roman" w:hAnsi="Times New Roman" w:eastAsia="仿宋" w:cs="Times New Roman"/>
          <w:color w:val="auto"/>
          <w:sz w:val="32"/>
          <w:szCs w:val="32"/>
          <w:highlight w:val="none"/>
          <w:lang w:eastAsia="zh-CN"/>
        </w:rPr>
        <w:t>评价机构</w:t>
      </w:r>
      <w:r>
        <w:rPr>
          <w:rFonts w:hint="default" w:ascii="Times New Roman" w:hAnsi="Times New Roman" w:eastAsia="仿宋" w:cs="Times New Roman"/>
          <w:color w:val="auto"/>
          <w:sz w:val="32"/>
          <w:szCs w:val="32"/>
          <w:highlight w:val="none"/>
        </w:rPr>
        <w:t>组织</w:t>
      </w:r>
      <w:r>
        <w:rPr>
          <w:rFonts w:hint="default" w:ascii="Times New Roman" w:hAnsi="Times New Roman" w:eastAsia="仿宋" w:cs="Times New Roman"/>
          <w:color w:val="auto"/>
          <w:sz w:val="32"/>
          <w:szCs w:val="32"/>
          <w:highlight w:val="none"/>
          <w:lang w:eastAsia="zh-CN"/>
        </w:rPr>
        <w:t>开展</w:t>
      </w:r>
      <w:r>
        <w:rPr>
          <w:rFonts w:hint="default" w:ascii="Times New Roman" w:hAnsi="Times New Roman" w:eastAsia="仿宋" w:cs="Times New Roman"/>
          <w:color w:val="auto"/>
          <w:sz w:val="32"/>
          <w:szCs w:val="32"/>
          <w:highlight w:val="none"/>
        </w:rPr>
        <w:t>考评人员的继续教育培训，对继续教育不合格及未参加继续教育的考评人员取消其考评资格。</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eastAsia="zh-CN"/>
        </w:rPr>
        <w:t>七</w:t>
      </w:r>
      <w:r>
        <w:rPr>
          <w:rFonts w:hint="default" w:ascii="Times New Roman" w:hAnsi="Times New Roman" w:eastAsia="仿宋" w:cs="Times New Roman"/>
          <w:color w:val="auto"/>
          <w:sz w:val="32"/>
          <w:szCs w:val="32"/>
          <w:highlight w:val="none"/>
        </w:rPr>
        <w:t>条 考评人员岗位职责</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（一）考评人员应熟悉考核项目和内容，正确把握考核标准和评分方法，服从</w:t>
      </w:r>
      <w:r>
        <w:rPr>
          <w:rFonts w:hint="default" w:ascii="Times New Roman" w:hAnsi="Times New Roman" w:eastAsia="仿宋" w:cs="Times New Roman"/>
          <w:color w:val="auto"/>
          <w:sz w:val="32"/>
          <w:szCs w:val="32"/>
          <w:highlight w:val="none"/>
          <w:lang w:eastAsia="zh-CN"/>
        </w:rPr>
        <w:t>评价机构</w:t>
      </w:r>
      <w:r>
        <w:rPr>
          <w:rFonts w:hint="default" w:ascii="Times New Roman" w:hAnsi="Times New Roman" w:eastAsia="仿宋" w:cs="Times New Roman"/>
          <w:color w:val="auto"/>
          <w:sz w:val="32"/>
          <w:szCs w:val="32"/>
          <w:highlight w:val="none"/>
        </w:rPr>
        <w:t>的工作安排。</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（二）考评人员应在开考前</w:t>
      </w:r>
      <w:r>
        <w:rPr>
          <w:rFonts w:hint="default" w:ascii="Times New Roman" w:hAnsi="Times New Roman" w:eastAsia="仿宋" w:cs="Times New Roman"/>
          <w:color w:val="auto"/>
          <w:sz w:val="32"/>
          <w:szCs w:val="32"/>
          <w:highlight w:val="none"/>
          <w:lang w:eastAsia="zh-CN"/>
        </w:rPr>
        <w:t>60分（含）以上</w:t>
      </w:r>
      <w:r>
        <w:rPr>
          <w:rFonts w:hint="default" w:ascii="Times New Roman" w:hAnsi="Times New Roman" w:eastAsia="仿宋" w:cs="Times New Roman"/>
          <w:color w:val="auto"/>
          <w:sz w:val="32"/>
          <w:szCs w:val="32"/>
          <w:highlight w:val="none"/>
        </w:rPr>
        <w:t>钟到达考场，了解考场准备情况，认真检查场地、设施设备、工卡量具和考件备料及安全状况等。</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三</w:t>
      </w:r>
      <w:r>
        <w:rPr>
          <w:rFonts w:hint="default" w:ascii="Times New Roman" w:hAnsi="Times New Roman" w:eastAsia="仿宋" w:cs="Times New Roman"/>
          <w:color w:val="auto"/>
          <w:sz w:val="32"/>
          <w:szCs w:val="32"/>
          <w:highlight w:val="none"/>
        </w:rPr>
        <w:t>）考评人员参加考评工作，应亮证上岗（即佩戴考评人员证卡），严格执行考务规程，按操作流程实施考评。</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val="en-US" w:eastAsia="zh-CN"/>
        </w:rPr>
        <w:t>四</w:t>
      </w:r>
      <w:r>
        <w:rPr>
          <w:rFonts w:hint="default" w:ascii="Times New Roman" w:hAnsi="Times New Roman" w:eastAsia="仿宋" w:cs="Times New Roman"/>
          <w:color w:val="auto"/>
          <w:sz w:val="32"/>
          <w:szCs w:val="32"/>
          <w:highlight w:val="none"/>
        </w:rPr>
        <w:t>）考评人员应认真履行考评人员职责，严格按照技能评分标准和要求实施考评，公正、仔细地填写考核评分记录表，并签字负责。</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五</w:t>
      </w:r>
      <w:r>
        <w:rPr>
          <w:rFonts w:hint="default" w:ascii="Times New Roman" w:hAnsi="Times New Roman" w:eastAsia="仿宋" w:cs="Times New Roman"/>
          <w:color w:val="auto"/>
          <w:sz w:val="32"/>
          <w:szCs w:val="32"/>
          <w:highlight w:val="none"/>
        </w:rPr>
        <w:t>）考评人员对考生的违纪行为，应及时予以制止，对违纪情节严重或扰乱考场秩序等现象须报告考评组长和督导人员，共同做出相应处理。并将现场情况如实</w:t>
      </w:r>
      <w:r>
        <w:rPr>
          <w:rFonts w:hint="default" w:ascii="Times New Roman" w:hAnsi="Times New Roman" w:eastAsia="仿宋" w:cs="Times New Roman"/>
          <w:color w:val="auto"/>
          <w:sz w:val="32"/>
          <w:szCs w:val="32"/>
          <w:highlight w:val="none"/>
          <w:lang w:eastAsia="zh-CN"/>
        </w:rPr>
        <w:t>做好记录</w:t>
      </w:r>
      <w:r>
        <w:rPr>
          <w:rFonts w:hint="default" w:ascii="Times New Roman" w:hAnsi="Times New Roman" w:eastAsia="仿宋" w:cs="Times New Roman"/>
          <w:color w:val="auto"/>
          <w:sz w:val="32"/>
          <w:szCs w:val="32"/>
          <w:highlight w:val="none"/>
        </w:rPr>
        <w:t>。</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eastAsia="zh-CN"/>
        </w:rPr>
        <w:t>八</w:t>
      </w:r>
      <w:r>
        <w:rPr>
          <w:rFonts w:hint="default" w:ascii="Times New Roman" w:hAnsi="Times New Roman" w:eastAsia="仿宋" w:cs="Times New Roman"/>
          <w:color w:val="auto"/>
          <w:sz w:val="32"/>
          <w:szCs w:val="32"/>
          <w:highlight w:val="none"/>
        </w:rPr>
        <w:t>条 考评人员在考评过程中违反考评守则，考务制度等违纪违规行为的视其情节轻重</w:t>
      </w:r>
      <w:r>
        <w:rPr>
          <w:rFonts w:hint="default" w:ascii="Times New Roman" w:hAnsi="Times New Roman" w:eastAsia="仿宋" w:cs="Times New Roman"/>
          <w:color w:val="auto"/>
          <w:sz w:val="32"/>
          <w:szCs w:val="32"/>
          <w:highlight w:val="none"/>
          <w:lang w:eastAsia="zh-CN"/>
        </w:rPr>
        <w:t>由评价机构</w:t>
      </w:r>
      <w:r>
        <w:rPr>
          <w:rFonts w:hint="default" w:ascii="Times New Roman" w:hAnsi="Times New Roman" w:eastAsia="仿宋" w:cs="Times New Roman"/>
          <w:color w:val="auto"/>
          <w:sz w:val="32"/>
          <w:szCs w:val="32"/>
          <w:highlight w:val="none"/>
        </w:rPr>
        <w:t>做出相应处理，并将其作为考评人员的年终考核、续聘的重要依据。</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第</w:t>
      </w:r>
      <w:r>
        <w:rPr>
          <w:rFonts w:hint="default" w:ascii="Times New Roman" w:hAnsi="Times New Roman" w:eastAsia="仿宋" w:cs="Times New Roman"/>
          <w:color w:val="auto"/>
          <w:sz w:val="32"/>
          <w:szCs w:val="32"/>
          <w:highlight w:val="none"/>
          <w:lang w:eastAsia="zh-CN"/>
        </w:rPr>
        <w:t>九</w:t>
      </w:r>
      <w:r>
        <w:rPr>
          <w:rFonts w:hint="default" w:ascii="Times New Roman" w:hAnsi="Times New Roman" w:eastAsia="仿宋" w:cs="Times New Roman"/>
          <w:color w:val="auto"/>
          <w:sz w:val="32"/>
          <w:szCs w:val="32"/>
          <w:highlight w:val="none"/>
        </w:rPr>
        <w:t>条 取消考评资格的考评人员，</w:t>
      </w:r>
      <w:r>
        <w:rPr>
          <w:rFonts w:hint="default" w:ascii="Times New Roman" w:hAnsi="Times New Roman" w:eastAsia="仿宋" w:cs="Times New Roman"/>
          <w:color w:val="auto"/>
          <w:sz w:val="32"/>
          <w:szCs w:val="32"/>
          <w:highlight w:val="none"/>
          <w:lang w:eastAsia="zh-CN"/>
        </w:rPr>
        <w:t>由</w:t>
      </w:r>
      <w:r>
        <w:rPr>
          <w:rFonts w:hint="default" w:ascii="Times New Roman" w:hAnsi="Times New Roman" w:eastAsia="仿宋" w:cs="Times New Roman"/>
          <w:color w:val="auto"/>
          <w:sz w:val="32"/>
          <w:szCs w:val="32"/>
          <w:highlight w:val="none"/>
          <w:lang w:val="en-US" w:eastAsia="zh-CN"/>
        </w:rPr>
        <w:t>本</w:t>
      </w:r>
      <w:r>
        <w:rPr>
          <w:rFonts w:hint="default" w:ascii="Times New Roman" w:hAnsi="Times New Roman" w:eastAsia="仿宋" w:cs="Times New Roman"/>
          <w:color w:val="auto"/>
          <w:sz w:val="32"/>
          <w:szCs w:val="32"/>
          <w:highlight w:val="none"/>
          <w:lang w:eastAsia="zh-CN"/>
        </w:rPr>
        <w:t>机构</w:t>
      </w:r>
      <w:r>
        <w:rPr>
          <w:rFonts w:hint="default" w:ascii="Times New Roman" w:hAnsi="Times New Roman" w:eastAsia="仿宋" w:cs="Times New Roman"/>
          <w:color w:val="auto"/>
          <w:sz w:val="32"/>
          <w:szCs w:val="32"/>
          <w:highlight w:val="none"/>
        </w:rPr>
        <w:t>收回考评人员证卡，在职业技能等级认定评价监管平台删除其信息，</w:t>
      </w:r>
      <w:r>
        <w:rPr>
          <w:rFonts w:hint="default" w:ascii="Times New Roman" w:hAnsi="Times New Roman" w:eastAsia="仿宋" w:cs="Times New Roman"/>
          <w:color w:val="auto"/>
          <w:sz w:val="32"/>
          <w:szCs w:val="32"/>
          <w:highlight w:val="none"/>
          <w:lang w:val="en-US" w:eastAsia="zh-CN"/>
        </w:rPr>
        <w:t>并向所属人社保障部门进行报备。</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sectPr>
          <w:pgSz w:w="11906" w:h="16838"/>
          <w:pgMar w:top="1440" w:right="1803" w:bottom="1440" w:left="1803" w:header="851" w:footer="992" w:gutter="0"/>
          <w:pgNumType w:fmt="numberInDash"/>
          <w:cols w:space="720" w:num="1"/>
          <w:rtlGutter w:val="0"/>
          <w:docGrid w:type="lines" w:linePitch="319" w:charSpace="0"/>
        </w:sect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黑体" w:cs="Times New Roman"/>
          <w:lang w:val="en-US" w:eastAsia="zh-CN"/>
        </w:rPr>
      </w:pPr>
      <w:r>
        <w:rPr>
          <w:rFonts w:hint="default" w:ascii="Times New Roman" w:hAnsi="Times New Roman" w:eastAsia="黑体" w:cs="Times New Roman"/>
          <w:color w:val="auto"/>
          <w:sz w:val="32"/>
          <w:szCs w:val="32"/>
          <w:highlight w:val="none"/>
          <w:lang w:val="en-US" w:eastAsia="zh-CN"/>
        </w:rPr>
        <w:t>附件4</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w w:val="90"/>
          <w:sz w:val="44"/>
          <w:szCs w:val="44"/>
          <w:highlight w:val="none"/>
          <w:lang w:val="en-US" w:eastAsia="zh-CN"/>
        </w:rPr>
      </w:pPr>
      <w:r>
        <w:rPr>
          <w:rFonts w:hint="default" w:ascii="Times New Roman" w:hAnsi="Times New Roman" w:eastAsia="宋体" w:cs="Times New Roman"/>
          <w:color w:val="auto"/>
          <w:w w:val="90"/>
          <w:sz w:val="44"/>
          <w:szCs w:val="44"/>
          <w:highlight w:val="none"/>
          <w:lang w:val="en-US" w:eastAsia="zh-CN"/>
        </w:rPr>
        <w:t>内部质量督导人员管理及工作规范</w:t>
      </w: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Cs/>
          <w:color w:val="auto"/>
          <w:kern w:val="0"/>
          <w:sz w:val="32"/>
          <w:szCs w:val="32"/>
          <w:highlight w:val="none"/>
          <w:lang w:val="en-US" w:eastAsia="zh-CN" w:bidi="ar"/>
        </w:rPr>
      </w:pPr>
      <w:r>
        <w:rPr>
          <w:rFonts w:hint="default" w:ascii="Times New Roman" w:hAnsi="Times New Roman" w:eastAsia="仿宋" w:cs="Times New Roman"/>
          <w:bCs/>
          <w:color w:val="auto"/>
          <w:kern w:val="0"/>
          <w:sz w:val="32"/>
          <w:szCs w:val="32"/>
          <w:highlight w:val="none"/>
          <w:lang w:val="en-US" w:eastAsia="zh-CN" w:bidi="ar"/>
        </w:rPr>
        <w:t>（参考模板）</w:t>
      </w:r>
    </w:p>
    <w:p>
      <w:pPr>
        <w:pStyle w:val="5"/>
        <w:keepNext w:val="0"/>
        <w:keepLines w:val="0"/>
        <w:pageBreakBefore w:val="0"/>
        <w:kinsoku/>
        <w:overflowPunct/>
        <w:topLinePunct w:val="0"/>
        <w:autoSpaceDE/>
        <w:autoSpaceDN/>
        <w:bidi w:val="0"/>
        <w:spacing w:after="0" w:line="520" w:lineRule="exact"/>
        <w:textAlignment w:val="auto"/>
        <w:rPr>
          <w:rFonts w:hint="default" w:ascii="Times New Roman" w:hAnsi="Times New Roman" w:eastAsia="宋体" w:cs="Times New Roman"/>
          <w:color w:val="auto"/>
          <w:highlight w:val="none"/>
          <w:lang w:val="en-US" w:eastAsia="zh-CN"/>
        </w:rPr>
      </w:pPr>
    </w:p>
    <w:p>
      <w:pPr>
        <w:keepNext w:val="0"/>
        <w:keepLines w:val="0"/>
        <w:pageBreakBefore w:val="0"/>
        <w:numPr>
          <w:ilvl w:val="0"/>
          <w:numId w:val="6"/>
        </w:numPr>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val="en-US" w:eastAsia="zh-CN" w:bidi="ar"/>
        </w:rPr>
        <w:t>内部质量督导员</w:t>
      </w:r>
      <w:r>
        <w:rPr>
          <w:rFonts w:hint="default" w:ascii="Times New Roman" w:hAnsi="Times New Roman" w:eastAsia="仿宋" w:cs="Times New Roman"/>
          <w:bCs/>
          <w:color w:val="auto"/>
          <w:kern w:val="0"/>
          <w:sz w:val="32"/>
          <w:szCs w:val="32"/>
          <w:highlight w:val="none"/>
          <w:lang w:bidi="ar"/>
        </w:rPr>
        <w:t>是指评价机构和相关行业部门根据实际工作需要选聘使用的内部质量督导员，代表本评价机构和相关行业部门进行内部质量督导。</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val="zh-CN" w:bidi="ar"/>
        </w:rPr>
      </w:pPr>
      <w:r>
        <w:rPr>
          <w:rFonts w:hint="default" w:ascii="Times New Roman" w:hAnsi="Times New Roman" w:eastAsia="仿宋" w:cs="Times New Roman"/>
          <w:bCs/>
          <w:color w:val="auto"/>
          <w:kern w:val="0"/>
          <w:sz w:val="32"/>
          <w:szCs w:val="32"/>
          <w:highlight w:val="none"/>
          <w:lang w:val="zh-CN" w:bidi="ar"/>
        </w:rPr>
        <w:t>第</w:t>
      </w:r>
      <w:r>
        <w:rPr>
          <w:rFonts w:hint="default" w:ascii="Times New Roman" w:hAnsi="Times New Roman" w:eastAsia="仿宋" w:cs="Times New Roman"/>
          <w:bCs/>
          <w:color w:val="auto"/>
          <w:kern w:val="0"/>
          <w:sz w:val="32"/>
          <w:szCs w:val="32"/>
          <w:highlight w:val="none"/>
          <w:lang w:eastAsia="zh-CN" w:bidi="ar"/>
        </w:rPr>
        <w:t>二</w:t>
      </w:r>
      <w:r>
        <w:rPr>
          <w:rFonts w:hint="default" w:ascii="Times New Roman" w:hAnsi="Times New Roman" w:eastAsia="仿宋" w:cs="Times New Roman"/>
          <w:bCs/>
          <w:color w:val="auto"/>
          <w:kern w:val="0"/>
          <w:sz w:val="32"/>
          <w:szCs w:val="32"/>
          <w:highlight w:val="none"/>
          <w:lang w:val="zh-CN" w:bidi="ar"/>
        </w:rPr>
        <w:t>条</w:t>
      </w:r>
      <w:r>
        <w:rPr>
          <w:rFonts w:hint="default" w:ascii="Times New Roman" w:hAnsi="Times New Roman" w:eastAsia="仿宋" w:cs="Times New Roman"/>
          <w:bCs/>
          <w:color w:val="auto"/>
          <w:kern w:val="0"/>
          <w:sz w:val="32"/>
          <w:szCs w:val="32"/>
          <w:highlight w:val="none"/>
          <w:lang w:bidi="ar"/>
        </w:rPr>
        <w:t xml:space="preserve"> </w:t>
      </w:r>
      <w:r>
        <w:rPr>
          <w:rFonts w:hint="default" w:ascii="Times New Roman" w:hAnsi="Times New Roman" w:eastAsia="仿宋" w:cs="Times New Roman"/>
          <w:bCs/>
          <w:color w:val="auto"/>
          <w:kern w:val="0"/>
          <w:sz w:val="32"/>
          <w:szCs w:val="32"/>
          <w:highlight w:val="none"/>
          <w:lang w:val="en-US" w:eastAsia="zh-CN" w:bidi="ar"/>
        </w:rPr>
        <w:t>内部质量督导员</w:t>
      </w:r>
      <w:r>
        <w:rPr>
          <w:rFonts w:hint="default" w:ascii="Times New Roman" w:hAnsi="Times New Roman" w:eastAsia="仿宋" w:cs="Times New Roman"/>
          <w:bCs/>
          <w:color w:val="auto"/>
          <w:kern w:val="0"/>
          <w:sz w:val="32"/>
          <w:szCs w:val="32"/>
          <w:highlight w:val="none"/>
          <w:lang w:bidi="ar"/>
        </w:rPr>
        <w:t>应</w:t>
      </w:r>
      <w:r>
        <w:rPr>
          <w:rFonts w:hint="default" w:ascii="Times New Roman" w:hAnsi="Times New Roman" w:eastAsia="仿宋" w:cs="Times New Roman"/>
          <w:bCs/>
          <w:color w:val="auto"/>
          <w:kern w:val="0"/>
          <w:sz w:val="32"/>
          <w:szCs w:val="32"/>
          <w:highlight w:val="none"/>
          <w:lang w:val="zh-CN" w:bidi="ar"/>
        </w:rPr>
        <w:t>具备</w:t>
      </w:r>
      <w:r>
        <w:rPr>
          <w:rFonts w:hint="default" w:ascii="Times New Roman" w:hAnsi="Times New Roman" w:eastAsia="仿宋" w:cs="Times New Roman"/>
          <w:bCs/>
          <w:color w:val="auto"/>
          <w:kern w:val="0"/>
          <w:sz w:val="32"/>
          <w:szCs w:val="32"/>
          <w:highlight w:val="none"/>
          <w:lang w:bidi="ar"/>
        </w:rPr>
        <w:t>以下基本</w:t>
      </w:r>
      <w:r>
        <w:rPr>
          <w:rFonts w:hint="default" w:ascii="Times New Roman" w:hAnsi="Times New Roman" w:eastAsia="仿宋" w:cs="Times New Roman"/>
          <w:bCs/>
          <w:color w:val="auto"/>
          <w:kern w:val="0"/>
          <w:sz w:val="32"/>
          <w:szCs w:val="32"/>
          <w:highlight w:val="none"/>
          <w:lang w:val="zh-CN" w:bidi="ar"/>
        </w:rPr>
        <w:t>条件：</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（一）坚持党的基本路线，热爱技能人才评价工作；</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（二）掌握技能人才评价有关政策、法规和规章，熟悉技能人才评价理论和技术方法；</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（三）坚持原则、廉洁奉公、办事公道、作风正派，具有良好的职业道德和敬业精神；</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（四）具有较强的组织协调能力和表达能力；</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（五）从事技能人才评价行政或技术管理工作，或从事过一年以上技能人才评价组织实施工作；</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（六）身体健康，能胜任质量督导工作。</w:t>
      </w:r>
    </w:p>
    <w:p>
      <w:pPr>
        <w:keepNext w:val="0"/>
        <w:keepLines w:val="0"/>
        <w:pageBreakBefore w:val="0"/>
        <w:numPr>
          <w:ilvl w:val="0"/>
          <w:numId w:val="0"/>
        </w:numPr>
        <w:kinsoku/>
        <w:overflowPunct/>
        <w:topLinePunct w:val="0"/>
        <w:autoSpaceDE/>
        <w:autoSpaceDN/>
        <w:bidi w:val="0"/>
        <w:spacing w:line="520" w:lineRule="exact"/>
        <w:ind w:firstLine="640" w:firstLineChars="0"/>
        <w:textAlignment w:val="auto"/>
        <w:rPr>
          <w:rFonts w:hint="default" w:ascii="Times New Roman" w:hAnsi="Times New Roman" w:eastAsia="仿宋" w:cs="Times New Roman"/>
          <w:bCs/>
          <w:color w:val="auto"/>
          <w:kern w:val="0"/>
          <w:sz w:val="32"/>
          <w:szCs w:val="32"/>
          <w:highlight w:val="none"/>
          <w:lang w:val="en-US" w:eastAsia="zh-CN" w:bidi="ar"/>
        </w:rPr>
      </w:pPr>
      <w:r>
        <w:rPr>
          <w:rFonts w:hint="default" w:ascii="Times New Roman" w:hAnsi="Times New Roman" w:eastAsia="仿宋" w:cs="Times New Roman"/>
          <w:bCs/>
          <w:color w:val="auto"/>
          <w:kern w:val="0"/>
          <w:sz w:val="32"/>
          <w:szCs w:val="32"/>
          <w:highlight w:val="none"/>
          <w:lang w:val="en-US" w:eastAsia="zh-CN" w:bidi="ar"/>
        </w:rPr>
        <w:t xml:space="preserve">第三条  </w:t>
      </w:r>
      <w:r>
        <w:rPr>
          <w:rFonts w:hint="default" w:ascii="Times New Roman" w:hAnsi="Times New Roman" w:eastAsia="仿宋" w:cs="Times New Roman"/>
          <w:bCs/>
          <w:color w:val="auto"/>
          <w:kern w:val="0"/>
          <w:sz w:val="32"/>
          <w:szCs w:val="32"/>
          <w:highlight w:val="none"/>
          <w:lang w:bidi="ar"/>
        </w:rPr>
        <w:t>符合第</w:t>
      </w:r>
      <w:r>
        <w:rPr>
          <w:rFonts w:hint="default" w:ascii="Times New Roman" w:hAnsi="Times New Roman" w:eastAsia="仿宋" w:cs="Times New Roman"/>
          <w:bCs/>
          <w:color w:val="auto"/>
          <w:kern w:val="0"/>
          <w:sz w:val="32"/>
          <w:szCs w:val="32"/>
          <w:highlight w:val="none"/>
          <w:lang w:eastAsia="zh-CN" w:bidi="ar"/>
        </w:rPr>
        <w:t>二</w:t>
      </w:r>
      <w:r>
        <w:rPr>
          <w:rFonts w:hint="default" w:ascii="Times New Roman" w:hAnsi="Times New Roman" w:eastAsia="仿宋" w:cs="Times New Roman"/>
          <w:bCs/>
          <w:color w:val="auto"/>
          <w:kern w:val="0"/>
          <w:sz w:val="32"/>
          <w:szCs w:val="32"/>
          <w:highlight w:val="none"/>
          <w:lang w:bidi="ar"/>
        </w:rPr>
        <w:t>条规定条件的人员，经</w:t>
      </w:r>
      <w:r>
        <w:rPr>
          <w:rFonts w:hint="default" w:ascii="Times New Roman" w:hAnsi="Times New Roman" w:eastAsia="仿宋" w:cs="Times New Roman"/>
          <w:bCs/>
          <w:color w:val="auto"/>
          <w:kern w:val="0"/>
          <w:sz w:val="32"/>
          <w:szCs w:val="32"/>
          <w:highlight w:val="none"/>
          <w:lang w:val="en-US" w:eastAsia="zh-CN" w:bidi="ar"/>
        </w:rPr>
        <w:t>评价机构</w:t>
      </w:r>
      <w:r>
        <w:rPr>
          <w:rFonts w:hint="default" w:ascii="Times New Roman" w:hAnsi="Times New Roman" w:eastAsia="仿宋" w:cs="Times New Roman"/>
          <w:bCs/>
          <w:color w:val="auto"/>
          <w:kern w:val="0"/>
          <w:sz w:val="32"/>
          <w:szCs w:val="32"/>
          <w:highlight w:val="none"/>
          <w:lang w:bidi="ar"/>
        </w:rPr>
        <w:t>培训考核合格后可以聘为</w:t>
      </w:r>
      <w:r>
        <w:rPr>
          <w:rFonts w:hint="default" w:ascii="Times New Roman" w:hAnsi="Times New Roman" w:eastAsia="仿宋" w:cs="Times New Roman"/>
          <w:bCs/>
          <w:color w:val="auto"/>
          <w:kern w:val="0"/>
          <w:sz w:val="32"/>
          <w:szCs w:val="32"/>
          <w:highlight w:val="none"/>
          <w:lang w:val="en-US" w:eastAsia="zh-CN" w:bidi="ar"/>
        </w:rPr>
        <w:t>内部质量督导员。</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val="zh-CN" w:bidi="ar"/>
        </w:rPr>
        <w:t>第四条</w:t>
      </w:r>
      <w:r>
        <w:rPr>
          <w:rFonts w:hint="default" w:ascii="Times New Roman" w:hAnsi="Times New Roman" w:eastAsia="仿宋" w:cs="Times New Roman"/>
          <w:bCs/>
          <w:color w:val="auto"/>
          <w:kern w:val="0"/>
          <w:sz w:val="32"/>
          <w:szCs w:val="32"/>
          <w:highlight w:val="none"/>
          <w:lang w:bidi="ar"/>
        </w:rPr>
        <w:t xml:space="preserve"> </w:t>
      </w:r>
      <w:r>
        <w:rPr>
          <w:rFonts w:hint="default" w:ascii="Times New Roman" w:hAnsi="Times New Roman" w:eastAsia="仿宋" w:cs="Times New Roman"/>
          <w:bCs/>
          <w:color w:val="auto"/>
          <w:kern w:val="0"/>
          <w:sz w:val="32"/>
          <w:szCs w:val="32"/>
          <w:highlight w:val="none"/>
          <w:lang w:val="en-US" w:eastAsia="zh-CN" w:bidi="ar"/>
        </w:rPr>
        <w:t xml:space="preserve"> </w:t>
      </w:r>
      <w:r>
        <w:rPr>
          <w:rFonts w:hint="default" w:ascii="Times New Roman" w:hAnsi="Times New Roman" w:eastAsia="仿宋" w:cs="Times New Roman"/>
          <w:bCs/>
          <w:color w:val="auto"/>
          <w:kern w:val="0"/>
          <w:sz w:val="32"/>
          <w:szCs w:val="32"/>
          <w:highlight w:val="none"/>
          <w:lang w:bidi="ar"/>
        </w:rPr>
        <w:t>内督应遵循全覆盖的原则，主要由</w:t>
      </w:r>
      <w:r>
        <w:rPr>
          <w:rFonts w:hint="default" w:ascii="Times New Roman" w:hAnsi="Times New Roman" w:eastAsia="仿宋" w:cs="Times New Roman"/>
          <w:bCs/>
          <w:color w:val="auto"/>
          <w:kern w:val="0"/>
          <w:sz w:val="32"/>
          <w:szCs w:val="32"/>
          <w:highlight w:val="none"/>
          <w:lang w:val="en-US" w:eastAsia="zh-CN" w:bidi="ar"/>
        </w:rPr>
        <w:t>评价</w:t>
      </w:r>
      <w:r>
        <w:rPr>
          <w:rFonts w:hint="default" w:ascii="Times New Roman" w:hAnsi="Times New Roman" w:eastAsia="仿宋" w:cs="Times New Roman"/>
          <w:bCs/>
          <w:color w:val="auto"/>
          <w:kern w:val="0"/>
          <w:sz w:val="32"/>
          <w:szCs w:val="32"/>
          <w:highlight w:val="none"/>
          <w:lang w:bidi="ar"/>
        </w:rPr>
        <w:t>机构按照相应的职业技能等级认定工作实施方案委派。</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第五条</w:t>
      </w:r>
      <w:r>
        <w:rPr>
          <w:rFonts w:hint="default" w:ascii="Times New Roman" w:hAnsi="Times New Roman" w:eastAsia="仿宋" w:cs="Times New Roman"/>
          <w:bCs/>
          <w:color w:val="auto"/>
          <w:kern w:val="0"/>
          <w:sz w:val="32"/>
          <w:szCs w:val="32"/>
          <w:highlight w:val="none"/>
          <w:lang w:val="zh-CN" w:bidi="ar"/>
        </w:rPr>
        <w:t xml:space="preserve"> 内部</w:t>
      </w:r>
      <w:r>
        <w:rPr>
          <w:rFonts w:hint="default" w:ascii="Times New Roman" w:hAnsi="Times New Roman" w:eastAsia="仿宋" w:cs="Times New Roman"/>
          <w:bCs/>
          <w:color w:val="auto"/>
          <w:kern w:val="0"/>
          <w:sz w:val="32"/>
          <w:szCs w:val="32"/>
          <w:highlight w:val="none"/>
          <w:lang w:bidi="ar"/>
        </w:rPr>
        <w:t>质量督导主要包括以下内容：</w:t>
      </w:r>
    </w:p>
    <w:p>
      <w:pPr>
        <w:keepNext w:val="0"/>
        <w:keepLines w:val="0"/>
        <w:pageBreakBefore w:val="0"/>
        <w:widowControl/>
        <w:numPr>
          <w:ilvl w:val="0"/>
          <w:numId w:val="7"/>
        </w:numPr>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对</w:t>
      </w:r>
      <w:r>
        <w:rPr>
          <w:rFonts w:hint="default" w:ascii="Times New Roman" w:hAnsi="Times New Roman" w:eastAsia="仿宋" w:cs="Times New Roman"/>
          <w:bCs/>
          <w:color w:val="auto"/>
          <w:kern w:val="0"/>
          <w:sz w:val="32"/>
          <w:szCs w:val="32"/>
          <w:highlight w:val="none"/>
          <w:lang w:val="en-US" w:eastAsia="zh-CN" w:bidi="ar"/>
        </w:rPr>
        <w:t>评价机构</w:t>
      </w:r>
      <w:r>
        <w:rPr>
          <w:rFonts w:hint="default" w:ascii="Times New Roman" w:hAnsi="Times New Roman" w:eastAsia="仿宋" w:cs="Times New Roman"/>
          <w:bCs/>
          <w:color w:val="auto"/>
          <w:kern w:val="0"/>
          <w:sz w:val="32"/>
          <w:szCs w:val="32"/>
          <w:highlight w:val="none"/>
          <w:lang w:bidi="ar"/>
        </w:rPr>
        <w:t>贯彻执行有关法律法规、规章和有关政策及其质量管理体系建设等情况进行督导；</w:t>
      </w:r>
    </w:p>
    <w:p>
      <w:pPr>
        <w:keepNext w:val="0"/>
        <w:keepLines w:val="0"/>
        <w:pageBreakBefore w:val="0"/>
        <w:widowControl/>
        <w:numPr>
          <w:ilvl w:val="0"/>
          <w:numId w:val="7"/>
        </w:numPr>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val="zh-CN" w:bidi="ar"/>
        </w:rPr>
      </w:pPr>
      <w:r>
        <w:rPr>
          <w:rFonts w:hint="default" w:ascii="Times New Roman" w:hAnsi="Times New Roman" w:eastAsia="仿宋" w:cs="Times New Roman"/>
          <w:bCs/>
          <w:color w:val="auto"/>
          <w:kern w:val="0"/>
          <w:sz w:val="32"/>
          <w:szCs w:val="32"/>
          <w:highlight w:val="none"/>
          <w:lang w:bidi="ar"/>
        </w:rPr>
        <w:t>对技能人才评价工作情况进行督导，包括评价机构的评价范围、职业技能标准（或评价规范）及试题（题库）的执行情况，参加评价人员的资格条件、考场秩序，试卷评阅、评审</w:t>
      </w:r>
      <w:r>
        <w:rPr>
          <w:rFonts w:hint="default" w:ascii="Times New Roman" w:hAnsi="Times New Roman" w:eastAsia="仿宋" w:cs="Times New Roman"/>
          <w:bCs/>
          <w:color w:val="auto"/>
          <w:kern w:val="0"/>
          <w:sz w:val="32"/>
          <w:szCs w:val="32"/>
          <w:highlight w:val="none"/>
          <w:lang w:val="zh-CN" w:bidi="ar"/>
        </w:rPr>
        <w:t>记录</w:t>
      </w:r>
      <w:r>
        <w:rPr>
          <w:rFonts w:hint="default" w:ascii="Times New Roman" w:hAnsi="Times New Roman" w:eastAsia="仿宋" w:cs="Times New Roman"/>
          <w:bCs/>
          <w:color w:val="auto"/>
          <w:kern w:val="0"/>
          <w:sz w:val="32"/>
          <w:szCs w:val="32"/>
          <w:highlight w:val="none"/>
          <w:lang w:bidi="ar"/>
        </w:rPr>
        <w:t>、证书管理与发放情况，考评人员、管理人员工作情况，内控措施执行情况等；</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（三）对群众举报或媒体报道反映的技能人才评价工作中涉嫌违规违纪情况进行调查核实；</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（四）对技能人才评价工作中的重大问题进行调查研究、向</w:t>
      </w:r>
      <w:r>
        <w:rPr>
          <w:rFonts w:hint="default" w:ascii="Times New Roman" w:hAnsi="Times New Roman" w:eastAsia="仿宋" w:cs="Times New Roman"/>
          <w:bCs/>
          <w:color w:val="auto"/>
          <w:kern w:val="0"/>
          <w:sz w:val="32"/>
          <w:szCs w:val="32"/>
          <w:highlight w:val="none"/>
          <w:lang w:eastAsia="zh-CN" w:bidi="ar"/>
        </w:rPr>
        <w:t>评价</w:t>
      </w:r>
      <w:r>
        <w:rPr>
          <w:rFonts w:hint="default" w:ascii="Times New Roman" w:hAnsi="Times New Roman" w:eastAsia="仿宋" w:cs="Times New Roman"/>
          <w:bCs/>
          <w:color w:val="auto"/>
          <w:kern w:val="0"/>
          <w:sz w:val="32"/>
          <w:szCs w:val="32"/>
          <w:highlight w:val="none"/>
          <w:lang w:bidi="ar"/>
        </w:rPr>
        <w:t>机构报告反映情况，并提出建议。</w:t>
      </w:r>
    </w:p>
    <w:p>
      <w:pPr>
        <w:pStyle w:val="8"/>
        <w:keepNext w:val="0"/>
        <w:keepLines w:val="0"/>
        <w:pageBreakBefore w:val="0"/>
        <w:kinsoku/>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hint="default" w:ascii="Times New Roman" w:hAnsi="Times New Roman" w:eastAsia="仿宋" w:cs="Times New Roman"/>
          <w:bCs/>
          <w:color w:val="auto"/>
          <w:sz w:val="32"/>
          <w:szCs w:val="32"/>
          <w:highlight w:val="none"/>
          <w:lang w:bidi="ar"/>
        </w:rPr>
      </w:pPr>
      <w:r>
        <w:rPr>
          <w:rFonts w:hint="default" w:ascii="Times New Roman" w:hAnsi="Times New Roman" w:eastAsia="仿宋" w:cs="Times New Roman"/>
          <w:bCs/>
          <w:color w:val="auto"/>
          <w:sz w:val="32"/>
          <w:szCs w:val="32"/>
          <w:highlight w:val="none"/>
          <w:lang w:eastAsia="zh-CN" w:bidi="ar"/>
        </w:rPr>
        <w:t>第六条</w:t>
      </w:r>
      <w:r>
        <w:rPr>
          <w:rFonts w:hint="default" w:ascii="Times New Roman" w:hAnsi="Times New Roman" w:eastAsia="仿宋" w:cs="Times New Roman"/>
          <w:bCs/>
          <w:color w:val="auto"/>
          <w:sz w:val="32"/>
          <w:szCs w:val="32"/>
          <w:highlight w:val="none"/>
          <w:lang w:val="en-US" w:eastAsia="zh-CN" w:bidi="ar"/>
        </w:rPr>
        <w:t xml:space="preserve"> 内部质量督导员</w:t>
      </w:r>
      <w:r>
        <w:rPr>
          <w:rFonts w:hint="default" w:ascii="Times New Roman" w:hAnsi="Times New Roman" w:eastAsia="仿宋" w:cs="Times New Roman"/>
          <w:bCs/>
          <w:color w:val="auto"/>
          <w:sz w:val="32"/>
          <w:szCs w:val="32"/>
          <w:highlight w:val="none"/>
          <w:lang w:bidi="ar"/>
        </w:rPr>
        <w:t>有下列情况之一的，视其情节轻重给予批评教育或暂停质量督导任务委派处理。情节严重的，可在单位进行通报，并取消其资格或不予续聘。被取消资格或不予续聘的人员不得再从事</w:t>
      </w:r>
      <w:r>
        <w:rPr>
          <w:rFonts w:hint="default" w:ascii="Times New Roman" w:hAnsi="Times New Roman" w:eastAsia="仿宋" w:cs="Times New Roman"/>
          <w:bCs/>
          <w:color w:val="auto"/>
          <w:sz w:val="32"/>
          <w:szCs w:val="32"/>
          <w:highlight w:val="none"/>
          <w:lang w:val="en-US" w:eastAsia="zh-CN" w:bidi="ar"/>
        </w:rPr>
        <w:t>评价机构</w:t>
      </w:r>
      <w:r>
        <w:rPr>
          <w:rFonts w:hint="default" w:ascii="Times New Roman" w:hAnsi="Times New Roman" w:eastAsia="仿宋" w:cs="Times New Roman"/>
          <w:bCs/>
          <w:color w:val="auto"/>
          <w:sz w:val="32"/>
          <w:szCs w:val="32"/>
          <w:highlight w:val="none"/>
          <w:lang w:bidi="ar"/>
        </w:rPr>
        <w:t>技能人才评价质量督导相关工作。</w:t>
      </w:r>
    </w:p>
    <w:p>
      <w:pPr>
        <w:pStyle w:val="8"/>
        <w:keepNext w:val="0"/>
        <w:keepLines w:val="0"/>
        <w:pageBreakBefore w:val="0"/>
        <w:numPr>
          <w:ilvl w:val="0"/>
          <w:numId w:val="8"/>
        </w:numPr>
        <w:kinsoku/>
        <w:overflowPunct/>
        <w:topLinePunct w:val="0"/>
        <w:autoSpaceDE/>
        <w:autoSpaceDN/>
        <w:bidi w:val="0"/>
        <w:adjustRightInd w:val="0"/>
        <w:snapToGrid w:val="0"/>
        <w:spacing w:before="0" w:beforeAutospacing="0" w:after="0" w:afterAutospacing="0" w:line="520" w:lineRule="exact"/>
        <w:ind w:firstLine="640" w:firstLineChars="200"/>
        <w:textAlignment w:val="auto"/>
        <w:rPr>
          <w:rFonts w:hint="default" w:ascii="Times New Roman" w:hAnsi="Times New Roman" w:eastAsia="仿宋" w:cs="Times New Roman"/>
          <w:bCs/>
          <w:color w:val="auto"/>
          <w:sz w:val="32"/>
          <w:szCs w:val="32"/>
          <w:highlight w:val="none"/>
          <w:lang w:bidi="ar"/>
        </w:rPr>
      </w:pPr>
      <w:r>
        <w:rPr>
          <w:rFonts w:hint="default" w:ascii="Times New Roman" w:hAnsi="Times New Roman" w:eastAsia="仿宋" w:cs="Times New Roman"/>
          <w:bCs/>
          <w:color w:val="auto"/>
          <w:sz w:val="32"/>
          <w:szCs w:val="32"/>
          <w:highlight w:val="none"/>
          <w:lang w:bidi="ar"/>
        </w:rPr>
        <w:t>未经委派擅自参加或无故不接受质量督导工作任务的；</w:t>
      </w:r>
    </w:p>
    <w:p>
      <w:pPr>
        <w:pStyle w:val="8"/>
        <w:keepNext w:val="0"/>
        <w:keepLines w:val="0"/>
        <w:pageBreakBefore w:val="0"/>
        <w:numPr>
          <w:ilvl w:val="0"/>
          <w:numId w:val="8"/>
        </w:numPr>
        <w:kinsoku/>
        <w:overflowPunct/>
        <w:topLinePunct w:val="0"/>
        <w:autoSpaceDE/>
        <w:autoSpaceDN/>
        <w:bidi w:val="0"/>
        <w:adjustRightInd w:val="0"/>
        <w:snapToGrid w:val="0"/>
        <w:spacing w:before="0" w:beforeAutospacing="0" w:after="0" w:afterAutospacing="0" w:line="520" w:lineRule="exact"/>
        <w:ind w:firstLine="640" w:firstLineChars="200"/>
        <w:textAlignment w:val="auto"/>
        <w:rPr>
          <w:rFonts w:hint="default" w:ascii="Times New Roman" w:hAnsi="Times New Roman" w:eastAsia="仿宋" w:cs="Times New Roman"/>
          <w:bCs/>
          <w:color w:val="auto"/>
          <w:sz w:val="32"/>
          <w:szCs w:val="32"/>
          <w:highlight w:val="none"/>
          <w:lang w:bidi="ar"/>
        </w:rPr>
      </w:pPr>
      <w:r>
        <w:rPr>
          <w:rFonts w:hint="default" w:ascii="Times New Roman" w:hAnsi="Times New Roman" w:eastAsia="仿宋" w:cs="Times New Roman"/>
          <w:bCs/>
          <w:color w:val="auto"/>
          <w:sz w:val="32"/>
          <w:szCs w:val="32"/>
          <w:highlight w:val="none"/>
          <w:lang w:bidi="ar"/>
        </w:rPr>
        <w:t>应当回避质量督导工作却隐瞒不报的；</w:t>
      </w:r>
    </w:p>
    <w:p>
      <w:pPr>
        <w:pStyle w:val="8"/>
        <w:keepNext w:val="0"/>
        <w:keepLines w:val="0"/>
        <w:pageBreakBefore w:val="0"/>
        <w:kinsoku/>
        <w:overflowPunct/>
        <w:topLinePunct w:val="0"/>
        <w:autoSpaceDE/>
        <w:autoSpaceDN/>
        <w:bidi w:val="0"/>
        <w:adjustRightInd w:val="0"/>
        <w:snapToGrid w:val="0"/>
        <w:spacing w:before="0" w:beforeAutospacing="0" w:after="0" w:afterAutospacing="0" w:line="520" w:lineRule="exact"/>
        <w:ind w:firstLine="640" w:firstLineChars="200"/>
        <w:textAlignment w:val="auto"/>
        <w:rPr>
          <w:rFonts w:hint="default" w:ascii="Times New Roman" w:hAnsi="Times New Roman" w:eastAsia="仿宋" w:cs="Times New Roman"/>
          <w:bCs/>
          <w:color w:val="auto"/>
          <w:sz w:val="32"/>
          <w:szCs w:val="32"/>
          <w:highlight w:val="none"/>
          <w:lang w:bidi="ar"/>
        </w:rPr>
      </w:pPr>
      <w:r>
        <w:rPr>
          <w:rFonts w:hint="default" w:ascii="Times New Roman" w:hAnsi="Times New Roman" w:eastAsia="仿宋" w:cs="Times New Roman"/>
          <w:bCs/>
          <w:color w:val="auto"/>
          <w:sz w:val="32"/>
          <w:szCs w:val="32"/>
          <w:highlight w:val="none"/>
          <w:lang w:bidi="ar"/>
        </w:rPr>
        <w:t>（三）玩忽职守，贻误质量督导工作的；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（四）利用职权谋取私利或干扰评价机构正常工作的；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kern w:val="0"/>
          <w:sz w:val="32"/>
          <w:szCs w:val="32"/>
          <w:highlight w:val="none"/>
          <w:lang w:bidi="ar"/>
        </w:rPr>
      </w:pPr>
      <w:r>
        <w:rPr>
          <w:rFonts w:hint="default" w:ascii="Times New Roman" w:hAnsi="Times New Roman" w:eastAsia="仿宋" w:cs="Times New Roman"/>
          <w:bCs/>
          <w:color w:val="auto"/>
          <w:kern w:val="0"/>
          <w:sz w:val="32"/>
          <w:szCs w:val="32"/>
          <w:highlight w:val="none"/>
          <w:lang w:bidi="ar"/>
        </w:rPr>
        <w:t>（五）弄虚作假，徇私舞弊，影响质量督导结果客观公正的；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bCs/>
          <w:color w:val="auto"/>
          <w:sz w:val="32"/>
          <w:szCs w:val="32"/>
          <w:highlight w:val="none"/>
          <w:lang w:bidi="ar"/>
        </w:rPr>
      </w:pPr>
      <w:r>
        <w:rPr>
          <w:rFonts w:hint="default" w:ascii="Times New Roman" w:hAnsi="Times New Roman" w:eastAsia="仿宋" w:cs="Times New Roman"/>
          <w:bCs/>
          <w:color w:val="auto"/>
          <w:sz w:val="32"/>
          <w:szCs w:val="32"/>
          <w:highlight w:val="none"/>
          <w:lang w:bidi="ar"/>
        </w:rPr>
        <w:t>（六）</w:t>
      </w:r>
      <w:r>
        <w:rPr>
          <w:rFonts w:hint="default" w:ascii="Times New Roman" w:hAnsi="Times New Roman" w:eastAsia="仿宋" w:cs="Times New Roman"/>
          <w:bCs/>
          <w:color w:val="auto"/>
          <w:sz w:val="32"/>
          <w:szCs w:val="32"/>
          <w:highlight w:val="none"/>
          <w:lang w:val="en-US" w:eastAsia="zh-CN" w:bidi="ar"/>
        </w:rPr>
        <w:t>因失职或个人主观意志导致试题内容等工作秘密泄露，经查实泄密的;</w:t>
      </w:r>
    </w:p>
    <w:p>
      <w:pPr>
        <w:pStyle w:val="8"/>
        <w:keepNext w:val="0"/>
        <w:keepLines w:val="0"/>
        <w:pageBreakBefore w:val="0"/>
        <w:kinsoku/>
        <w:overflowPunct/>
        <w:topLinePunct w:val="0"/>
        <w:autoSpaceDE/>
        <w:autoSpaceDN/>
        <w:bidi w:val="0"/>
        <w:adjustRightInd w:val="0"/>
        <w:snapToGrid w:val="0"/>
        <w:spacing w:before="0" w:beforeAutospacing="0" w:after="0" w:afterAutospacing="0" w:line="520" w:lineRule="exact"/>
        <w:ind w:firstLine="640" w:firstLineChars="200"/>
        <w:textAlignment w:val="auto"/>
        <w:rPr>
          <w:rFonts w:hint="default" w:ascii="Times New Roman" w:hAnsi="Times New Roman" w:eastAsia="仿宋" w:cs="Times New Roman"/>
          <w:bCs/>
          <w:color w:val="auto"/>
          <w:sz w:val="32"/>
          <w:szCs w:val="32"/>
          <w:highlight w:val="none"/>
          <w:lang w:bidi="ar"/>
        </w:rPr>
      </w:pPr>
      <w:r>
        <w:rPr>
          <w:rFonts w:hint="default" w:ascii="Times New Roman" w:hAnsi="Times New Roman" w:eastAsia="仿宋" w:cs="Times New Roman"/>
          <w:bCs/>
          <w:color w:val="auto"/>
          <w:sz w:val="32"/>
          <w:szCs w:val="32"/>
          <w:highlight w:val="none"/>
          <w:lang w:bidi="ar"/>
        </w:rPr>
        <w:t>（</w:t>
      </w:r>
      <w:r>
        <w:rPr>
          <w:rFonts w:hint="default" w:ascii="Times New Roman" w:hAnsi="Times New Roman" w:eastAsia="仿宋" w:cs="Times New Roman"/>
          <w:bCs/>
          <w:color w:val="auto"/>
          <w:sz w:val="32"/>
          <w:szCs w:val="32"/>
          <w:highlight w:val="none"/>
          <w:lang w:val="en-US" w:eastAsia="zh-CN" w:bidi="ar"/>
        </w:rPr>
        <w:t>七</w:t>
      </w:r>
      <w:r>
        <w:rPr>
          <w:rFonts w:hint="default" w:ascii="Times New Roman" w:hAnsi="Times New Roman" w:eastAsia="仿宋" w:cs="Times New Roman"/>
          <w:bCs/>
          <w:color w:val="auto"/>
          <w:sz w:val="32"/>
          <w:szCs w:val="32"/>
          <w:highlight w:val="none"/>
          <w:lang w:bidi="ar"/>
        </w:rPr>
        <w:t>）利用职权包庇或打击报复他人、侵害他人合法权益的；</w:t>
      </w:r>
    </w:p>
    <w:p>
      <w:pPr>
        <w:keepNext w:val="0"/>
        <w:keepLines w:val="0"/>
        <w:pageBreakBefore w:val="0"/>
        <w:kinsoku/>
        <w:overflowPunct/>
        <w:topLinePunct w:val="0"/>
        <w:autoSpaceDE/>
        <w:autoSpaceDN/>
        <w:bidi w:val="0"/>
        <w:spacing w:line="52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Cs/>
          <w:color w:val="auto"/>
          <w:kern w:val="0"/>
          <w:sz w:val="32"/>
          <w:szCs w:val="32"/>
          <w:highlight w:val="none"/>
          <w:lang w:bidi="ar"/>
        </w:rPr>
        <w:t>（</w:t>
      </w:r>
      <w:r>
        <w:rPr>
          <w:rFonts w:hint="default" w:ascii="Times New Roman" w:hAnsi="Times New Roman" w:eastAsia="仿宋" w:cs="Times New Roman"/>
          <w:bCs/>
          <w:color w:val="auto"/>
          <w:kern w:val="0"/>
          <w:sz w:val="32"/>
          <w:szCs w:val="32"/>
          <w:highlight w:val="none"/>
          <w:lang w:val="en-US" w:eastAsia="zh-CN" w:bidi="ar"/>
        </w:rPr>
        <w:t>八</w:t>
      </w:r>
      <w:r>
        <w:rPr>
          <w:rFonts w:hint="default" w:ascii="Times New Roman" w:hAnsi="Times New Roman" w:eastAsia="仿宋" w:cs="Times New Roman"/>
          <w:bCs/>
          <w:color w:val="auto"/>
          <w:kern w:val="0"/>
          <w:sz w:val="32"/>
          <w:szCs w:val="32"/>
          <w:highlight w:val="none"/>
          <w:lang w:bidi="ar"/>
        </w:rPr>
        <w:t>）其它妨碍技能人才评价工作有序开展或造成不良影响的情况。</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sectPr>
          <w:pgSz w:w="11906" w:h="16838"/>
          <w:pgMar w:top="1440" w:right="1803" w:bottom="1440" w:left="1803" w:header="851" w:footer="992" w:gutter="0"/>
          <w:pgNumType w:fmt="numberInDash"/>
          <w:cols w:space="720" w:num="1"/>
          <w:rtlGutter w:val="0"/>
          <w:docGrid w:type="lines" w:linePitch="319" w:charSpace="0"/>
        </w:sect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附件5</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w w:val="95"/>
          <w:sz w:val="44"/>
          <w:szCs w:val="4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w w:val="95"/>
          <w:sz w:val="44"/>
          <w:szCs w:val="44"/>
          <w:highlight w:val="none"/>
          <w:lang w:val="en-US" w:eastAsia="zh-CN"/>
        </w:rPr>
      </w:pPr>
      <w:r>
        <w:rPr>
          <w:rFonts w:hint="default" w:ascii="Times New Roman" w:hAnsi="Times New Roman" w:eastAsia="宋体" w:cs="Times New Roman"/>
          <w:color w:val="auto"/>
          <w:w w:val="95"/>
          <w:sz w:val="44"/>
          <w:szCs w:val="44"/>
          <w:highlight w:val="none"/>
          <w:lang w:val="en-US" w:eastAsia="zh-CN"/>
        </w:rPr>
        <w:t>广东省职业技能等级证书编码规则实施方案</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sz w:val="44"/>
          <w:szCs w:val="44"/>
          <w:highlight w:val="none"/>
          <w:lang w:val="en-US" w:eastAsia="zh-CN"/>
        </w:rPr>
      </w:pPr>
      <w:r>
        <w:rPr>
          <w:rFonts w:hint="default" w:ascii="Times New Roman" w:hAnsi="Times New Roman" w:eastAsia="宋体" w:cs="Times New Roman"/>
          <w:color w:val="auto"/>
          <w:sz w:val="44"/>
          <w:szCs w:val="44"/>
          <w:highlight w:val="none"/>
          <w:lang w:val="en-US" w:eastAsia="zh-CN"/>
        </w:rPr>
        <w:t>（企业2021版）</w:t>
      </w:r>
    </w:p>
    <w:p>
      <w:pPr>
        <w:pStyle w:val="5"/>
        <w:keepNext w:val="0"/>
        <w:keepLines w:val="0"/>
        <w:pageBreakBefore w:val="0"/>
        <w:kinsoku/>
        <w:overflowPunct/>
        <w:topLinePunct w:val="0"/>
        <w:autoSpaceDE/>
        <w:autoSpaceDN/>
        <w:bidi w:val="0"/>
        <w:spacing w:after="0" w:line="520" w:lineRule="exact"/>
        <w:textAlignment w:val="auto"/>
        <w:rPr>
          <w:rFonts w:hint="default" w:ascii="Times New Roman" w:hAnsi="Times New Roman" w:eastAsia="宋体" w:cs="Times New Roman"/>
          <w:color w:val="auto"/>
          <w:highlight w:val="none"/>
          <w:lang w:val="en-US" w:eastAsia="zh-CN"/>
        </w:rPr>
      </w:pP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lang w:eastAsia="zh-CN"/>
        </w:rPr>
      </w:pPr>
      <w:r>
        <w:rPr>
          <w:rFonts w:hint="default" w:ascii="Times New Roman" w:hAnsi="Times New Roman" w:eastAsia="仿宋" w:cs="Times New Roman"/>
          <w:color w:val="auto"/>
          <w:spacing w:val="1"/>
          <w:sz w:val="32"/>
          <w:szCs w:val="32"/>
          <w:highlight w:val="none"/>
          <w:lang w:eastAsia="zh-CN"/>
        </w:rPr>
        <w:t>根据《关于印发&lt;职业技能等级证书编码规则（试行）&gt;及&lt;职业技能等级证书参考样式&gt;的通知》（人社鉴发</w:t>
      </w:r>
      <w:r>
        <w:rPr>
          <w:rFonts w:hint="default" w:ascii="Times New Roman" w:hAnsi="Times New Roman" w:eastAsia="仿宋" w:cs="Times New Roman"/>
          <w:color w:val="auto"/>
          <w:sz w:val="32"/>
          <w:highlight w:val="none"/>
        </w:rPr>
        <w:t>〔20</w:t>
      </w:r>
      <w:r>
        <w:rPr>
          <w:rFonts w:hint="default" w:ascii="Times New Roman" w:hAnsi="Times New Roman" w:eastAsia="仿宋" w:cs="Times New Roman"/>
          <w:color w:val="auto"/>
          <w:sz w:val="32"/>
          <w:highlight w:val="none"/>
          <w:lang w:val="en-US" w:eastAsia="zh-CN"/>
        </w:rPr>
        <w:t>19</w:t>
      </w:r>
      <w:r>
        <w:rPr>
          <w:rFonts w:hint="default" w:ascii="Times New Roman" w:hAnsi="Times New Roman" w:eastAsia="仿宋" w:cs="Times New Roman"/>
          <w:color w:val="auto"/>
          <w:sz w:val="32"/>
          <w:highlight w:val="none"/>
        </w:rPr>
        <w:t>〕</w:t>
      </w:r>
      <w:r>
        <w:rPr>
          <w:rFonts w:hint="default" w:ascii="Times New Roman" w:hAnsi="Times New Roman" w:eastAsia="仿宋" w:cs="Times New Roman"/>
          <w:color w:val="auto"/>
          <w:spacing w:val="1"/>
          <w:sz w:val="32"/>
          <w:szCs w:val="32"/>
          <w:highlight w:val="none"/>
          <w:lang w:val="en-US" w:eastAsia="zh-CN"/>
        </w:rPr>
        <w:t>2号）要求，结合我省实际，现制定《广东省职业技能等级认定证书编码规则实施方案（2021版）》，具体内容如下：</w:t>
      </w:r>
    </w:p>
    <w:p>
      <w:pPr>
        <w:keepNext w:val="0"/>
        <w:keepLines w:val="0"/>
        <w:pageBreakBefore w:val="0"/>
        <w:kinsoku/>
        <w:overflowPunct/>
        <w:topLinePunct w:val="0"/>
        <w:autoSpaceDE/>
        <w:autoSpaceDN/>
        <w:bidi w:val="0"/>
        <w:spacing w:line="520" w:lineRule="exact"/>
        <w:jc w:val="both"/>
        <w:textAlignment w:val="auto"/>
        <w:rPr>
          <w:rFonts w:hint="default" w:ascii="Times New Roman" w:hAnsi="Times New Roman" w:eastAsia="黑体" w:cs="Times New Roman"/>
          <w:color w:val="auto"/>
          <w:spacing w:val="1"/>
          <w:sz w:val="32"/>
          <w:szCs w:val="32"/>
          <w:highlight w:val="none"/>
          <w:lang w:eastAsia="zh-CN"/>
        </w:rPr>
      </w:pPr>
      <w:r>
        <w:rPr>
          <w:rFonts w:hint="default" w:ascii="Times New Roman" w:hAnsi="Times New Roman" w:eastAsia="黑体" w:cs="Times New Roman"/>
          <w:color w:val="auto"/>
          <w:spacing w:val="1"/>
          <w:sz w:val="32"/>
          <w:szCs w:val="32"/>
          <w:highlight w:val="none"/>
          <w:lang w:eastAsia="zh-CN"/>
        </w:rPr>
        <w:t>　　一、证书编码结构</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eastAsia="zh-CN"/>
        </w:rPr>
      </w:pPr>
      <w:r>
        <w:rPr>
          <w:rFonts w:hint="default" w:ascii="Times New Roman" w:hAnsi="Times New Roman" w:eastAsia="仿宋" w:cs="Times New Roman"/>
          <w:color w:val="auto"/>
          <w:spacing w:val="1"/>
          <w:sz w:val="32"/>
          <w:szCs w:val="32"/>
          <w:highlight w:val="none"/>
          <w:lang w:eastAsia="zh-CN"/>
        </w:rPr>
        <w:t>广东省</w:t>
      </w:r>
      <w:r>
        <w:rPr>
          <w:rFonts w:hint="default" w:ascii="Times New Roman" w:hAnsi="Times New Roman" w:eastAsia="仿宋" w:cs="Times New Roman"/>
          <w:color w:val="auto"/>
          <w:spacing w:val="1"/>
          <w:sz w:val="32"/>
          <w:szCs w:val="32"/>
          <w:highlight w:val="none"/>
        </w:rPr>
        <w:t>职业技能等级证书编码</w:t>
      </w:r>
      <w:r>
        <w:rPr>
          <w:rFonts w:hint="default" w:ascii="Times New Roman" w:hAnsi="Times New Roman" w:eastAsia="仿宋" w:cs="Times New Roman"/>
          <w:color w:val="auto"/>
          <w:spacing w:val="1"/>
          <w:sz w:val="32"/>
          <w:szCs w:val="32"/>
          <w:highlight w:val="none"/>
          <w:lang w:eastAsia="zh-CN"/>
        </w:rPr>
        <w:t>共</w:t>
      </w:r>
      <w:r>
        <w:rPr>
          <w:rFonts w:hint="default" w:ascii="Times New Roman" w:hAnsi="Times New Roman" w:eastAsia="仿宋" w:cs="Times New Roman"/>
          <w:color w:val="auto"/>
          <w:spacing w:val="1"/>
          <w:sz w:val="32"/>
          <w:szCs w:val="32"/>
          <w:highlight w:val="none"/>
          <w:lang w:val="en-US" w:eastAsia="zh-CN"/>
        </w:rPr>
        <w:t>22位，由大写英文字母和阿拉伯数字组成</w:t>
      </w:r>
      <w:r>
        <w:rPr>
          <w:rFonts w:hint="default" w:ascii="Times New Roman" w:hAnsi="Times New Roman" w:eastAsia="仿宋" w:cs="Times New Roman"/>
          <w:color w:val="auto"/>
          <w:spacing w:val="1"/>
          <w:sz w:val="32"/>
          <w:szCs w:val="32"/>
          <w:highlight w:val="none"/>
        </w:rPr>
        <w:t>，主要包括7个部分:1.评价机构类别代码;2.评价机构代码;3.评价机构(站点)所在地省级代码;4.评价机构(站点)序列码;5.证书核发年份代码;6.职业技能等级代码;7.证书序列码。其中，第1-4部分由人力资源社会保障部门赋码，第5-7部分由评价机构赋码。具体表现形式见表1</w:t>
      </w:r>
      <w:r>
        <w:rPr>
          <w:rFonts w:hint="default" w:ascii="Times New Roman" w:hAnsi="Times New Roman" w:eastAsia="仿宋" w:cs="Times New Roman"/>
          <w:color w:val="auto"/>
          <w:spacing w:val="1"/>
          <w:sz w:val="32"/>
          <w:szCs w:val="32"/>
          <w:highlight w:val="none"/>
          <w:lang w:eastAsia="zh-CN"/>
        </w:rPr>
        <w:t>。</w:t>
      </w:r>
    </w:p>
    <w:p>
      <w:pPr>
        <w:keepNext w:val="0"/>
        <w:keepLines w:val="0"/>
        <w:pageBreakBefore w:val="0"/>
        <w:kinsoku/>
        <w:overflowPunct/>
        <w:topLinePunct w:val="0"/>
        <w:autoSpaceDE/>
        <w:autoSpaceDN/>
        <w:bidi w:val="0"/>
        <w:spacing w:line="520" w:lineRule="exact"/>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 xml:space="preserve">                 </w:t>
      </w:r>
      <w:r>
        <w:rPr>
          <w:rFonts w:hint="default" w:ascii="Times New Roman" w:hAnsi="Times New Roman" w:eastAsia="仿宋" w:cs="Times New Roman"/>
          <w:color w:val="auto"/>
          <w:spacing w:val="1"/>
          <w:sz w:val="32"/>
          <w:szCs w:val="32"/>
          <w:highlight w:val="none"/>
          <w:lang w:eastAsia="zh-CN"/>
        </w:rPr>
        <w:t>表</w:t>
      </w:r>
      <w:r>
        <w:rPr>
          <w:rFonts w:hint="default" w:ascii="Times New Roman" w:hAnsi="Times New Roman" w:eastAsia="仿宋" w:cs="Times New Roman"/>
          <w:color w:val="auto"/>
          <w:spacing w:val="1"/>
          <w:sz w:val="32"/>
          <w:szCs w:val="32"/>
          <w:highlight w:val="none"/>
          <w:lang w:val="en-US" w:eastAsia="zh-CN"/>
        </w:rPr>
        <w:t>1 证书编码构成</w:t>
      </w:r>
    </w:p>
    <w:tbl>
      <w:tblPr>
        <w:tblStyle w:val="9"/>
        <w:tblpPr w:leftFromText="180" w:rightFromText="180" w:vertAnchor="text" w:horzAnchor="page" w:tblpX="1375" w:tblpY="230"/>
        <w:tblOverlap w:val="never"/>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589"/>
        <w:gridCol w:w="324"/>
        <w:gridCol w:w="420"/>
        <w:gridCol w:w="360"/>
        <w:gridCol w:w="378"/>
        <w:gridCol w:w="414"/>
        <w:gridCol w:w="414"/>
        <w:gridCol w:w="415"/>
        <w:gridCol w:w="414"/>
        <w:gridCol w:w="414"/>
        <w:gridCol w:w="416"/>
        <w:gridCol w:w="415"/>
        <w:gridCol w:w="415"/>
        <w:gridCol w:w="430"/>
        <w:gridCol w:w="401"/>
        <w:gridCol w:w="574"/>
        <w:gridCol w:w="405"/>
        <w:gridCol w:w="435"/>
        <w:gridCol w:w="435"/>
        <w:gridCol w:w="405"/>
        <w:gridCol w:w="435"/>
        <w:gridCol w:w="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21"/>
                <w:szCs w:val="21"/>
                <w:highlight w:val="none"/>
                <w:lang w:val="en-US" w:eastAsia="zh-CN"/>
              </w:rPr>
            </w:pPr>
            <w:r>
              <w:rPr>
                <w:rFonts w:hint="default" w:ascii="Times New Roman" w:hAnsi="Times New Roman" w:eastAsia="仿宋" w:cs="Times New Roman"/>
                <w:color w:val="auto"/>
                <w:spacing w:val="1"/>
                <w:sz w:val="21"/>
                <w:szCs w:val="21"/>
                <w:highlight w:val="none"/>
                <w:lang w:val="en-US" w:eastAsia="zh-CN"/>
              </w:rPr>
              <w:t>序号</w:t>
            </w:r>
          </w:p>
        </w:tc>
        <w:tc>
          <w:tcPr>
            <w:tcW w:w="5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w:t>
            </w:r>
          </w:p>
        </w:tc>
        <w:tc>
          <w:tcPr>
            <w:tcW w:w="3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2</w:t>
            </w:r>
          </w:p>
        </w:tc>
        <w:tc>
          <w:tcPr>
            <w:tcW w:w="4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3</w:t>
            </w:r>
          </w:p>
        </w:tc>
        <w:tc>
          <w:tcPr>
            <w:tcW w:w="3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4</w:t>
            </w:r>
          </w:p>
        </w:tc>
        <w:tc>
          <w:tcPr>
            <w:tcW w:w="3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5</w:t>
            </w:r>
          </w:p>
        </w:tc>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6</w:t>
            </w:r>
          </w:p>
        </w:tc>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7</w:t>
            </w:r>
          </w:p>
        </w:tc>
        <w:tc>
          <w:tcPr>
            <w:tcW w:w="4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8</w:t>
            </w:r>
          </w:p>
        </w:tc>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9</w:t>
            </w:r>
          </w:p>
        </w:tc>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0</w:t>
            </w:r>
          </w:p>
        </w:tc>
        <w:tc>
          <w:tcPr>
            <w:tcW w:w="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11</w:t>
            </w:r>
          </w:p>
        </w:tc>
        <w:tc>
          <w:tcPr>
            <w:tcW w:w="4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12</w:t>
            </w:r>
          </w:p>
        </w:tc>
        <w:tc>
          <w:tcPr>
            <w:tcW w:w="4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13</w:t>
            </w:r>
          </w:p>
        </w:tc>
        <w:tc>
          <w:tcPr>
            <w:tcW w:w="4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14</w:t>
            </w:r>
          </w:p>
        </w:tc>
        <w:tc>
          <w:tcPr>
            <w:tcW w:w="4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15</w:t>
            </w:r>
          </w:p>
        </w:tc>
        <w:tc>
          <w:tcPr>
            <w:tcW w:w="5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16</w:t>
            </w:r>
          </w:p>
        </w:tc>
        <w:tc>
          <w:tcPr>
            <w:tcW w:w="4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17</w:t>
            </w:r>
          </w:p>
        </w:tc>
        <w:tc>
          <w:tcPr>
            <w:tcW w:w="4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19</w:t>
            </w:r>
          </w:p>
        </w:tc>
        <w:tc>
          <w:tcPr>
            <w:tcW w:w="4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20</w:t>
            </w:r>
          </w:p>
        </w:tc>
        <w:tc>
          <w:tcPr>
            <w:tcW w:w="4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21</w:t>
            </w:r>
          </w:p>
        </w:tc>
        <w:tc>
          <w:tcPr>
            <w:tcW w:w="4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8"/>
                <w:szCs w:val="18"/>
                <w:highlight w:val="none"/>
                <w:lang w:val="en-US" w:eastAsia="zh-CN"/>
              </w:rPr>
            </w:pPr>
            <w:r>
              <w:rPr>
                <w:rFonts w:hint="default" w:ascii="Times New Roman" w:hAnsi="Times New Roman" w:eastAsia="仿宋" w:cs="Times New Roman"/>
                <w:color w:val="auto"/>
                <w:spacing w:val="1"/>
                <w:sz w:val="18"/>
                <w:szCs w:val="18"/>
                <w:highlight w:val="no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说明</w:t>
            </w:r>
          </w:p>
        </w:tc>
        <w:tc>
          <w:tcPr>
            <w:tcW w:w="5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评介机构类别代码</w:t>
            </w:r>
          </w:p>
        </w:tc>
        <w:tc>
          <w:tcPr>
            <w:tcW w:w="148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评价机构代码</w:t>
            </w:r>
          </w:p>
        </w:tc>
        <w:tc>
          <w:tcPr>
            <w:tcW w:w="8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评价机构（站点）所在地省级代码</w:t>
            </w:r>
          </w:p>
        </w:tc>
        <w:tc>
          <w:tcPr>
            <w:tcW w:w="2489"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评价机构（站点）序列码</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证书核发年份代码</w:t>
            </w:r>
          </w:p>
        </w:tc>
        <w:tc>
          <w:tcPr>
            <w:tcW w:w="5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职业技能等级代码</w:t>
            </w:r>
          </w:p>
        </w:tc>
        <w:tc>
          <w:tcPr>
            <w:tcW w:w="253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证书序列码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4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来源</w:t>
            </w:r>
          </w:p>
        </w:tc>
        <w:tc>
          <w:tcPr>
            <w:tcW w:w="5388" w:type="dxa"/>
            <w:gridSpan w:val="1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人力资源社会保障部门确定</w:t>
            </w:r>
          </w:p>
        </w:tc>
        <w:tc>
          <w:tcPr>
            <w:tcW w:w="3940"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color w:val="auto"/>
                <w:spacing w:val="1"/>
                <w:sz w:val="15"/>
                <w:szCs w:val="15"/>
                <w:highlight w:val="none"/>
                <w:lang w:val="en-US" w:eastAsia="zh-CN"/>
              </w:rPr>
            </w:pPr>
            <w:r>
              <w:rPr>
                <w:rFonts w:hint="default" w:ascii="Times New Roman" w:hAnsi="Times New Roman" w:eastAsia="仿宋" w:cs="Times New Roman"/>
                <w:color w:val="auto"/>
                <w:spacing w:val="1"/>
                <w:sz w:val="15"/>
                <w:szCs w:val="15"/>
                <w:highlight w:val="none"/>
                <w:lang w:val="en-US" w:eastAsia="zh-CN"/>
              </w:rPr>
              <w:t>评价机构确定</w:t>
            </w:r>
          </w:p>
        </w:tc>
      </w:tr>
    </w:tbl>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黑体" w:cs="Times New Roman"/>
          <w:color w:val="auto"/>
          <w:spacing w:val="1"/>
          <w:sz w:val="32"/>
          <w:szCs w:val="32"/>
          <w:highlight w:val="none"/>
          <w:lang w:eastAsia="zh-CN"/>
        </w:rPr>
      </w:pPr>
      <w:r>
        <w:rPr>
          <w:rFonts w:hint="default" w:ascii="Times New Roman" w:hAnsi="Times New Roman" w:eastAsia="黑体" w:cs="Times New Roman"/>
          <w:color w:val="auto"/>
          <w:spacing w:val="1"/>
          <w:sz w:val="32"/>
          <w:szCs w:val="32"/>
          <w:highlight w:val="none"/>
          <w:lang w:eastAsia="zh-CN"/>
        </w:rPr>
        <w:t>二、代码及释义</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eastAsia="zh-CN"/>
        </w:rPr>
      </w:pPr>
      <w:r>
        <w:rPr>
          <w:rFonts w:hint="default" w:ascii="Times New Roman" w:hAnsi="Times New Roman" w:eastAsia="仿宋" w:cs="Times New Roman"/>
          <w:color w:val="auto"/>
          <w:spacing w:val="1"/>
          <w:sz w:val="32"/>
          <w:szCs w:val="32"/>
          <w:highlight w:val="none"/>
          <w:lang w:val="en-US" w:eastAsia="zh-CN"/>
        </w:rPr>
        <w:t>（</w:t>
      </w:r>
      <w:r>
        <w:rPr>
          <w:rFonts w:hint="default" w:ascii="Times New Roman" w:hAnsi="Times New Roman" w:eastAsia="仿宋" w:cs="Times New Roman"/>
          <w:color w:val="auto"/>
          <w:spacing w:val="1"/>
          <w:sz w:val="32"/>
          <w:szCs w:val="32"/>
          <w:highlight w:val="none"/>
          <w:lang w:eastAsia="zh-CN"/>
        </w:rPr>
        <w:t>一)</w:t>
      </w:r>
      <w:r>
        <w:rPr>
          <w:rFonts w:hint="default" w:ascii="Times New Roman" w:hAnsi="Times New Roman" w:eastAsia="楷体" w:cs="Times New Roman"/>
          <w:color w:val="auto"/>
          <w:spacing w:val="1"/>
          <w:sz w:val="32"/>
          <w:szCs w:val="32"/>
          <w:highlight w:val="none"/>
          <w:lang w:eastAsia="zh-CN"/>
        </w:rPr>
        <w:t>第1位:评价机构类别代码</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eastAsia="zh-CN"/>
        </w:rPr>
        <w:t>评价机构类别分用人单位和社会培训评价组织两类，分别面向本单位和面向社会开展职业技能等级评价，其代码分别使用大写英文字母Y和S表示。见表</w:t>
      </w:r>
      <w:r>
        <w:rPr>
          <w:rFonts w:hint="default" w:ascii="Times New Roman" w:hAnsi="Times New Roman" w:eastAsia="仿宋" w:cs="Times New Roman"/>
          <w:color w:val="auto"/>
          <w:spacing w:val="1"/>
          <w:sz w:val="32"/>
          <w:szCs w:val="32"/>
          <w:highlight w:val="none"/>
          <w:lang w:val="en-US" w:eastAsia="zh-CN"/>
        </w:rPr>
        <w:t>2。</w:t>
      </w:r>
    </w:p>
    <w:p>
      <w:pPr>
        <w:keepNext w:val="0"/>
        <w:keepLines w:val="0"/>
        <w:pageBreakBefore w:val="0"/>
        <w:kinsoku/>
        <w:overflowPunct/>
        <w:topLinePunct w:val="0"/>
        <w:autoSpaceDE/>
        <w:autoSpaceDN/>
        <w:bidi w:val="0"/>
        <w:spacing w:line="520" w:lineRule="exact"/>
        <w:ind w:firstLine="644" w:firstLineChars="200"/>
        <w:jc w:val="center"/>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表2  评价机构类别代码</w:t>
      </w:r>
    </w:p>
    <w:tbl>
      <w:tblPr>
        <w:tblStyle w:val="9"/>
        <w:tblpPr w:leftFromText="180" w:rightFromText="180" w:vertAnchor="text" w:horzAnchor="page" w:tblpX="2227" w:tblpY="139"/>
        <w:tblOverlap w:val="never"/>
        <w:tblW w:w="7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0"/>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评价机构类别</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用人单位</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社会培训评价组织</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S</w:t>
            </w:r>
          </w:p>
        </w:tc>
      </w:tr>
    </w:tbl>
    <w:p>
      <w:pPr>
        <w:keepNext w:val="0"/>
        <w:keepLines w:val="0"/>
        <w:pageBreakBefore w:val="0"/>
        <w:kinsoku/>
        <w:overflowPunct/>
        <w:topLinePunct w:val="0"/>
        <w:autoSpaceDE/>
        <w:autoSpaceDN/>
        <w:bidi w:val="0"/>
        <w:spacing w:line="520" w:lineRule="exact"/>
        <w:ind w:firstLine="604" w:firstLineChars="200"/>
        <w:jc w:val="center"/>
        <w:textAlignment w:val="auto"/>
        <w:rPr>
          <w:rFonts w:hint="default" w:ascii="Times New Roman" w:hAnsi="Times New Roman" w:eastAsia="仿宋" w:cs="Times New Roman"/>
          <w:b w:val="0"/>
          <w:bCs w:val="0"/>
          <w:color w:val="auto"/>
          <w:spacing w:val="1"/>
          <w:sz w:val="30"/>
          <w:szCs w:val="30"/>
          <w:highlight w:val="none"/>
          <w:lang w:val="en-US" w:eastAsia="zh-CN"/>
        </w:rPr>
      </w:pPr>
      <w:r>
        <w:rPr>
          <w:rFonts w:hint="default" w:ascii="Times New Roman" w:hAnsi="Times New Roman" w:eastAsia="仿宋" w:cs="Times New Roman"/>
          <w:b w:val="0"/>
          <w:bCs w:val="0"/>
          <w:color w:val="auto"/>
          <w:spacing w:val="1"/>
          <w:sz w:val="30"/>
          <w:szCs w:val="30"/>
          <w:highlight w:val="none"/>
          <w:lang w:val="en-US" w:eastAsia="zh-CN"/>
        </w:rPr>
        <w:t>（技工院校也使用代码S）</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（二）第2-5位:评价机构代码</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评价机构先行向人力资源社会保障部备案的，由人力资源社会保障部确定并赋码，代码使用阿拉伯数字，从0001-9999依次顺序取值;评价机构先行向省级人力资源社会保障部门备案的，固定取值0000。见表3。</w:t>
      </w:r>
    </w:p>
    <w:p>
      <w:pPr>
        <w:keepNext w:val="0"/>
        <w:keepLines w:val="0"/>
        <w:pageBreakBefore w:val="0"/>
        <w:kinsoku/>
        <w:overflowPunct/>
        <w:topLinePunct w:val="0"/>
        <w:autoSpaceDE/>
        <w:autoSpaceDN/>
        <w:bidi w:val="0"/>
        <w:spacing w:line="520" w:lineRule="exact"/>
        <w:ind w:firstLine="644" w:firstLineChars="200"/>
        <w:jc w:val="center"/>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表3 评价机构代码</w:t>
      </w:r>
    </w:p>
    <w:tbl>
      <w:tblPr>
        <w:tblStyle w:val="9"/>
        <w:tblpPr w:leftFromText="180" w:rightFromText="180" w:vertAnchor="text" w:horzAnchor="page" w:tblpX="2227" w:tblpY="139"/>
        <w:tblOverlap w:val="never"/>
        <w:tblW w:w="7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0"/>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备案管理部门</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人力资源社会保障部</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0001-9999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省级人力资源社会保障部门</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0000</w:t>
            </w:r>
          </w:p>
        </w:tc>
      </w:tr>
    </w:tbl>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楷体"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(三)第6-7位:评价机构（站点）所在地省级代码</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评价机构(站点)所在地省级代码取值见表4。</w:t>
      </w: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bCs/>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表4 省级代码表</w:t>
      </w:r>
    </w:p>
    <w:tbl>
      <w:tblPr>
        <w:tblStyle w:val="9"/>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56"/>
        <w:gridCol w:w="732"/>
        <w:gridCol w:w="2160"/>
        <w:gridCol w:w="780"/>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名称</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名称</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11</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北京市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天津市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13</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河北省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14</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山西省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15</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内蒙古自治区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21</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辽宁省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22</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吉林省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23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黑龙江省</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31</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上海市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32</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江苏省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浙江省</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34</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安徽省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35</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福建省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36</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江西省</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37</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山东省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41</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河南省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湖北省</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43</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湖南省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44</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广东省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45</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广西壮族自治区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46</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海南省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50</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重庆市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51</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四川省</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52</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贵州省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53</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云南省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54</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西藏自治区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61</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陕西省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62</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甘肃省</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63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青海省</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64</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宁夏回族自治区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65</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新疆维吾尔自治区</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66</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新疆生产建设兵团</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71</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台湾省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81</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香港特别行政区</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82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澳门特别行政区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p>
        </w:tc>
      </w:tr>
    </w:tbl>
    <w:p>
      <w:pPr>
        <w:keepNext w:val="0"/>
        <w:keepLines w:val="0"/>
        <w:pageBreakBefore w:val="0"/>
        <w:numPr>
          <w:ilvl w:val="0"/>
          <w:numId w:val="9"/>
        </w:numPr>
        <w:kinsoku/>
        <w:overflowPunct/>
        <w:topLinePunct w:val="0"/>
        <w:autoSpaceDE/>
        <w:autoSpaceDN/>
        <w:bidi w:val="0"/>
        <w:spacing w:line="520" w:lineRule="exact"/>
        <w:ind w:firstLine="644" w:firstLineChars="200"/>
        <w:textAlignment w:val="auto"/>
        <w:rPr>
          <w:rFonts w:hint="default" w:ascii="Times New Roman" w:hAnsi="Times New Roman" w:eastAsia="楷体"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第8-13位:评价机构（站点）序列码</w:t>
      </w:r>
    </w:p>
    <w:p>
      <w:pPr>
        <w:keepNext w:val="0"/>
        <w:keepLines w:val="0"/>
        <w:pageBreakBefore w:val="0"/>
        <w:numPr>
          <w:ilvl w:val="0"/>
          <w:numId w:val="0"/>
        </w:numPr>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评价机构(站点)序列码使用阿拉伯数字，一共6位。由3部分组成：</w:t>
      </w:r>
    </w:p>
    <w:p>
      <w:pPr>
        <w:keepNext w:val="0"/>
        <w:keepLines w:val="0"/>
        <w:pageBreakBefore w:val="0"/>
        <w:numPr>
          <w:ilvl w:val="0"/>
          <w:numId w:val="0"/>
        </w:numPr>
        <w:kinsoku/>
        <w:overflowPunct/>
        <w:topLinePunct w:val="0"/>
        <w:autoSpaceDE/>
        <w:autoSpaceDN/>
        <w:bidi w:val="0"/>
        <w:spacing w:line="520" w:lineRule="exact"/>
        <w:ind w:firstLine="647" w:firstLineChars="200"/>
        <w:textAlignment w:val="auto"/>
        <w:rPr>
          <w:rFonts w:hint="default" w:ascii="Times New Roman" w:hAnsi="Times New Roman" w:eastAsia="楷体" w:cs="Times New Roman"/>
          <w:b/>
          <w:bCs/>
          <w:color w:val="auto"/>
          <w:spacing w:val="1"/>
          <w:sz w:val="32"/>
          <w:szCs w:val="32"/>
          <w:highlight w:val="none"/>
          <w:lang w:val="en-US" w:eastAsia="zh-CN"/>
        </w:rPr>
      </w:pPr>
      <w:r>
        <w:rPr>
          <w:rFonts w:hint="default" w:ascii="Times New Roman" w:hAnsi="Times New Roman" w:eastAsia="楷体" w:cs="Times New Roman"/>
          <w:b/>
          <w:bCs/>
          <w:color w:val="auto"/>
          <w:spacing w:val="1"/>
          <w:sz w:val="32"/>
          <w:szCs w:val="32"/>
          <w:highlight w:val="none"/>
          <w:lang w:val="en-US" w:eastAsia="zh-CN"/>
        </w:rPr>
        <w:t>*评价机构为“用人单位”时</w:t>
      </w:r>
    </w:p>
    <w:p>
      <w:pPr>
        <w:keepNext w:val="0"/>
        <w:keepLines w:val="0"/>
        <w:pageBreakBefore w:val="0"/>
        <w:numPr>
          <w:ilvl w:val="0"/>
          <w:numId w:val="0"/>
        </w:numPr>
        <w:kinsoku/>
        <w:overflowPunct/>
        <w:topLinePunct w:val="0"/>
        <w:autoSpaceDE/>
        <w:autoSpaceDN/>
        <w:bidi w:val="0"/>
        <w:spacing w:line="520" w:lineRule="exact"/>
        <w:ind w:firstLine="644" w:firstLineChars="200"/>
        <w:textAlignment w:val="auto"/>
        <w:rPr>
          <w:rFonts w:hint="default" w:ascii="Times New Roman" w:hAnsi="Times New Roman" w:eastAsia="楷体"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（1）第8-9位：评价机构（站点)所在地代码</w:t>
      </w:r>
    </w:p>
    <w:p>
      <w:pPr>
        <w:keepNext w:val="0"/>
        <w:keepLines w:val="0"/>
        <w:pageBreakBefore w:val="0"/>
        <w:numPr>
          <w:ilvl w:val="0"/>
          <w:numId w:val="0"/>
        </w:numPr>
        <w:kinsoku/>
        <w:overflowPunct/>
        <w:topLinePunct w:val="0"/>
        <w:autoSpaceDE/>
        <w:autoSpaceDN/>
        <w:bidi w:val="0"/>
        <w:spacing w:line="520" w:lineRule="exact"/>
        <w:textAlignment w:val="auto"/>
        <w:rPr>
          <w:rFonts w:hint="default" w:ascii="Times New Roman" w:hAnsi="Times New Roman" w:eastAsia="仿宋" w:cs="Times New Roman"/>
          <w:b/>
          <w:bCs/>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　　评价机构</w:t>
      </w:r>
      <w:r>
        <w:rPr>
          <w:rFonts w:hint="default" w:ascii="Times New Roman" w:hAnsi="Times New Roman" w:eastAsia="仿宋" w:cs="Times New Roman"/>
          <w:b w:val="0"/>
          <w:bCs w:val="0"/>
          <w:color w:val="auto"/>
          <w:spacing w:val="1"/>
          <w:sz w:val="32"/>
          <w:szCs w:val="32"/>
          <w:highlight w:val="none"/>
          <w:lang w:val="en-US" w:eastAsia="zh-CN"/>
        </w:rPr>
        <w:t>（站点）</w:t>
      </w:r>
      <w:r>
        <w:rPr>
          <w:rFonts w:hint="default" w:ascii="Times New Roman" w:hAnsi="Times New Roman" w:eastAsia="仿宋" w:cs="Times New Roman"/>
          <w:color w:val="auto"/>
          <w:spacing w:val="1"/>
          <w:sz w:val="32"/>
          <w:szCs w:val="32"/>
          <w:highlight w:val="none"/>
          <w:lang w:val="en-US" w:eastAsia="zh-CN"/>
        </w:rPr>
        <w:t>所在地代码，参照广东省内行政区划代码确定。</w:t>
      </w:r>
      <w:r>
        <w:rPr>
          <w:rFonts w:hint="default" w:ascii="Times New Roman" w:hAnsi="Times New Roman" w:eastAsia="仿宋" w:cs="Times New Roman"/>
          <w:b w:val="0"/>
          <w:bCs w:val="0"/>
          <w:color w:val="auto"/>
          <w:spacing w:val="1"/>
          <w:sz w:val="32"/>
          <w:szCs w:val="32"/>
          <w:highlight w:val="none"/>
          <w:lang w:val="en-US" w:eastAsia="zh-CN"/>
        </w:rPr>
        <w:t>具体取值见表5。</w:t>
      </w: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表5  评价机构（站点）所在地代码</w:t>
      </w:r>
    </w:p>
    <w:tbl>
      <w:tblPr>
        <w:tblStyle w:val="9"/>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56"/>
        <w:gridCol w:w="732"/>
        <w:gridCol w:w="2160"/>
        <w:gridCol w:w="780"/>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名称</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名称</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00</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省本级</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08</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湛江市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18</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清远市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01</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广州市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09</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茂名市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19</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东莞市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02</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韶关市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12</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肇庆市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20</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中山市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03</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深圳市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13</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惠州市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51</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潮州市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04</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珠海市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14</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梅州市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52</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揭阳市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05</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汕头市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15</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汕尾市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53</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云浮市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06</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佛山市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16</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河源市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07</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江门市</w:t>
            </w:r>
          </w:p>
        </w:tc>
        <w:tc>
          <w:tcPr>
            <w:tcW w:w="7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17</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阳江市</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p>
        </w:tc>
        <w:tc>
          <w:tcPr>
            <w:tcW w:w="19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p>
        </w:tc>
      </w:tr>
    </w:tbl>
    <w:p>
      <w:pPr>
        <w:keepNext w:val="0"/>
        <w:keepLines w:val="0"/>
        <w:pageBreakBefore w:val="0"/>
        <w:numPr>
          <w:ilvl w:val="0"/>
          <w:numId w:val="0"/>
        </w:numPr>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（2）第10位：评价机构（站点)类别代码</w:t>
      </w:r>
    </w:p>
    <w:p>
      <w:pPr>
        <w:keepNext w:val="0"/>
        <w:keepLines w:val="0"/>
        <w:pageBreakBefore w:val="0"/>
        <w:numPr>
          <w:ilvl w:val="0"/>
          <w:numId w:val="0"/>
        </w:numPr>
        <w:kinsoku/>
        <w:overflowPunct/>
        <w:topLinePunct w:val="0"/>
        <w:autoSpaceDE/>
        <w:autoSpaceDN/>
        <w:bidi w:val="0"/>
        <w:spacing w:line="520" w:lineRule="exact"/>
        <w:ind w:firstLine="646"/>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评价机构（站点）类别代码具体取值见表6。</w:t>
      </w:r>
    </w:p>
    <w:p>
      <w:pPr>
        <w:keepNext w:val="0"/>
        <w:keepLines w:val="0"/>
        <w:pageBreakBefore w:val="0"/>
        <w:numPr>
          <w:ilvl w:val="0"/>
          <w:numId w:val="0"/>
        </w:numPr>
        <w:kinsoku/>
        <w:overflowPunct/>
        <w:topLinePunct w:val="0"/>
        <w:autoSpaceDE/>
        <w:autoSpaceDN/>
        <w:bidi w:val="0"/>
        <w:spacing w:line="520" w:lineRule="exact"/>
        <w:ind w:firstLine="646"/>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评价机构为用人单位时，类别代码参照表6-1执行。</w:t>
      </w: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 xml:space="preserve">    表6 评价机构类别代码表</w:t>
      </w: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表6-1（评价机构为用人单位时使用）</w:t>
      </w:r>
    </w:p>
    <w:tbl>
      <w:tblPr>
        <w:tblStyle w:val="9"/>
        <w:tblpPr w:leftFromText="180" w:rightFromText="180" w:vertAnchor="text" w:horzAnchor="page" w:tblpX="2257" w:tblpY="24"/>
        <w:tblOverlap w:val="never"/>
        <w:tblW w:w="7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0"/>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评价机构类别</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国有企业</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非国有企业</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其他</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w:t>
            </w:r>
          </w:p>
        </w:tc>
      </w:tr>
    </w:tbl>
    <w:p>
      <w:pPr>
        <w:keepNext w:val="0"/>
        <w:keepLines w:val="0"/>
        <w:pageBreakBefore w:val="0"/>
        <w:numPr>
          <w:ilvl w:val="0"/>
          <w:numId w:val="0"/>
        </w:numPr>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（3）第11-13位：评价机构（站点）流水序列码</w:t>
      </w:r>
    </w:p>
    <w:p>
      <w:pPr>
        <w:keepNext w:val="0"/>
        <w:keepLines w:val="0"/>
        <w:pageBreakBefore w:val="0"/>
        <w:numPr>
          <w:ilvl w:val="0"/>
          <w:numId w:val="0"/>
        </w:numPr>
        <w:kinsoku/>
        <w:overflowPunct/>
        <w:topLinePunct w:val="0"/>
        <w:autoSpaceDE/>
        <w:autoSpaceDN/>
        <w:bidi w:val="0"/>
        <w:spacing w:line="520" w:lineRule="exact"/>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 xml:space="preserve">    评价机构</w:t>
      </w:r>
      <w:r>
        <w:rPr>
          <w:rFonts w:hint="default" w:ascii="Times New Roman" w:hAnsi="Times New Roman" w:eastAsia="仿宋" w:cs="Times New Roman"/>
          <w:b w:val="0"/>
          <w:bCs w:val="0"/>
          <w:color w:val="auto"/>
          <w:spacing w:val="1"/>
          <w:sz w:val="32"/>
          <w:szCs w:val="32"/>
          <w:highlight w:val="none"/>
          <w:lang w:val="en-US" w:eastAsia="zh-CN"/>
        </w:rPr>
        <w:t>（站点）</w:t>
      </w:r>
      <w:r>
        <w:rPr>
          <w:rFonts w:hint="default" w:ascii="Times New Roman" w:hAnsi="Times New Roman" w:eastAsia="仿宋" w:cs="Times New Roman"/>
          <w:color w:val="auto"/>
          <w:spacing w:val="1"/>
          <w:sz w:val="32"/>
          <w:szCs w:val="32"/>
          <w:highlight w:val="none"/>
          <w:lang w:val="en-US" w:eastAsia="zh-CN"/>
        </w:rPr>
        <w:t>流水序列码使用阿拉伯数字，一共3位。由评价机构</w:t>
      </w:r>
      <w:r>
        <w:rPr>
          <w:rFonts w:hint="default" w:ascii="Times New Roman" w:hAnsi="Times New Roman" w:eastAsia="仿宋" w:cs="Times New Roman"/>
          <w:b w:val="0"/>
          <w:bCs w:val="0"/>
          <w:color w:val="auto"/>
          <w:spacing w:val="1"/>
          <w:sz w:val="32"/>
          <w:szCs w:val="32"/>
          <w:highlight w:val="none"/>
          <w:lang w:val="en-US" w:eastAsia="zh-CN"/>
        </w:rPr>
        <w:t>（站点）</w:t>
      </w:r>
      <w:r>
        <w:rPr>
          <w:rFonts w:hint="default" w:ascii="Times New Roman" w:hAnsi="Times New Roman" w:eastAsia="仿宋" w:cs="Times New Roman"/>
          <w:color w:val="auto"/>
          <w:spacing w:val="1"/>
          <w:sz w:val="32"/>
          <w:szCs w:val="32"/>
          <w:highlight w:val="none"/>
          <w:lang w:val="en-US" w:eastAsia="zh-CN"/>
        </w:rPr>
        <w:t>所在地人社部门根据备案顺序确定并赋码，赋值范围从000-999。</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楷体"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（五）第14-15位:证书核发年份代码</w:t>
      </w:r>
    </w:p>
    <w:p>
      <w:pPr>
        <w:keepNext w:val="0"/>
        <w:keepLines w:val="0"/>
        <w:pageBreakBefore w:val="0"/>
        <w:numPr>
          <w:ilvl w:val="0"/>
          <w:numId w:val="0"/>
        </w:numPr>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证书核发年份代码使用阿拉伯数字表示，取公元纪年后两位。例如:19表示证书核发时间为2019年。</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楷体"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（六）第16位:职业技能等级代码</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职业技能等级代码使用阿拉伯数字1-5表示，见表7。</w:t>
      </w:r>
    </w:p>
    <w:p>
      <w:pPr>
        <w:keepNext w:val="0"/>
        <w:keepLines w:val="0"/>
        <w:pageBreakBefore w:val="0"/>
        <w:kinsoku/>
        <w:overflowPunct/>
        <w:topLinePunct w:val="0"/>
        <w:autoSpaceDE/>
        <w:autoSpaceDN/>
        <w:bidi w:val="0"/>
        <w:spacing w:line="520" w:lineRule="exact"/>
        <w:ind w:firstLine="0" w:firstLineChars="0"/>
        <w:jc w:val="center"/>
        <w:textAlignment w:val="auto"/>
        <w:rPr>
          <w:rFonts w:hint="default" w:ascii="Times New Roman" w:hAnsi="Times New Roman" w:eastAsia="仿宋" w:cs="Times New Roman"/>
          <w:b w:val="0"/>
          <w:bCs w:val="0"/>
          <w:color w:val="auto"/>
          <w:spacing w:val="1"/>
          <w:sz w:val="32"/>
          <w:szCs w:val="32"/>
          <w:highlight w:val="none"/>
          <w:lang w:val="en-US" w:eastAsia="zh-CN"/>
        </w:rPr>
      </w:pPr>
      <w:r>
        <w:rPr>
          <w:rFonts w:hint="default" w:ascii="Times New Roman" w:hAnsi="Times New Roman" w:eastAsia="仿宋" w:cs="Times New Roman"/>
          <w:b w:val="0"/>
          <w:bCs w:val="0"/>
          <w:color w:val="auto"/>
          <w:spacing w:val="1"/>
          <w:sz w:val="32"/>
          <w:szCs w:val="32"/>
          <w:highlight w:val="none"/>
          <w:lang w:val="en-US" w:eastAsia="zh-CN"/>
        </w:rPr>
        <w:t>表7  职业技能等级代码</w:t>
      </w:r>
    </w:p>
    <w:tbl>
      <w:tblPr>
        <w:tblStyle w:val="9"/>
        <w:tblpPr w:leftFromText="180" w:rightFromText="180" w:vertAnchor="text" w:horzAnchor="page" w:tblpXSpec="center" w:tblpY="139"/>
        <w:tblOverlap w:val="never"/>
        <w:tblW w:w="7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0"/>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职业技能等级</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代码标识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一级/高级技师</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二级/技师</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三级/高级工</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四级/中级工</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五级/初级工</w:t>
            </w:r>
          </w:p>
        </w:tc>
        <w:tc>
          <w:tcPr>
            <w:tcW w:w="38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val="0"/>
                <w:bCs w:val="0"/>
                <w:color w:val="auto"/>
                <w:spacing w:val="1"/>
                <w:sz w:val="24"/>
                <w:szCs w:val="24"/>
                <w:highlight w:val="none"/>
                <w:lang w:val="en-US" w:eastAsia="zh-CN"/>
              </w:rPr>
            </w:pPr>
            <w:r>
              <w:rPr>
                <w:rFonts w:hint="default" w:ascii="Times New Roman" w:hAnsi="Times New Roman" w:eastAsia="仿宋" w:cs="Times New Roman"/>
                <w:b w:val="0"/>
                <w:bCs w:val="0"/>
                <w:color w:val="auto"/>
                <w:spacing w:val="1"/>
                <w:sz w:val="24"/>
                <w:szCs w:val="24"/>
                <w:highlight w:val="none"/>
                <w:lang w:val="en-US" w:eastAsia="zh-CN"/>
              </w:rPr>
              <w:t>5</w:t>
            </w:r>
          </w:p>
        </w:tc>
      </w:tr>
    </w:tbl>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楷体" w:cs="Times New Roman"/>
          <w:color w:val="auto"/>
          <w:spacing w:val="1"/>
          <w:sz w:val="32"/>
          <w:szCs w:val="32"/>
          <w:highlight w:val="none"/>
          <w:lang w:val="en-US" w:eastAsia="zh-CN"/>
        </w:rPr>
      </w:pPr>
      <w:r>
        <w:rPr>
          <w:rFonts w:hint="default" w:ascii="Times New Roman" w:hAnsi="Times New Roman" w:eastAsia="楷体" w:cs="Times New Roman"/>
          <w:color w:val="auto"/>
          <w:spacing w:val="1"/>
          <w:sz w:val="32"/>
          <w:szCs w:val="32"/>
          <w:highlight w:val="none"/>
          <w:lang w:val="en-US" w:eastAsia="zh-CN"/>
        </w:rPr>
        <w:t>（七）第17-22位:证书序列码</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lang w:val="en-US" w:eastAsia="zh-CN"/>
        </w:rPr>
      </w:pPr>
      <w:r>
        <w:rPr>
          <w:rFonts w:hint="default" w:ascii="Times New Roman" w:hAnsi="Times New Roman" w:eastAsia="仿宋" w:cs="Times New Roman"/>
          <w:color w:val="auto"/>
          <w:spacing w:val="1"/>
          <w:sz w:val="32"/>
          <w:szCs w:val="32"/>
          <w:highlight w:val="none"/>
          <w:lang w:val="en-US" w:eastAsia="zh-CN"/>
        </w:rPr>
        <w:t>职业技能等级证书序列码使用阿拉伯数字表示，由评价机构按年度分职业技能等级分别从000001-999999依次顺序取值。</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黑体" w:cs="Times New Roman"/>
          <w:color w:val="auto"/>
          <w:spacing w:val="1"/>
          <w:sz w:val="32"/>
          <w:szCs w:val="32"/>
          <w:highlight w:val="none"/>
          <w:lang w:val="en-US" w:eastAsia="zh-CN"/>
        </w:rPr>
      </w:pPr>
      <w:r>
        <w:rPr>
          <w:rFonts w:hint="default" w:ascii="Times New Roman" w:hAnsi="Times New Roman" w:eastAsia="黑体" w:cs="Times New Roman"/>
          <w:color w:val="auto"/>
          <w:spacing w:val="1"/>
          <w:sz w:val="32"/>
          <w:szCs w:val="32"/>
          <w:highlight w:val="none"/>
          <w:lang w:val="en-US" w:eastAsia="zh-CN"/>
        </w:rPr>
        <w:t>三、示例</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shd w:val="clear" w:color="auto" w:fill="auto"/>
          <w:lang w:val="en-US" w:eastAsia="zh-CN"/>
        </w:rPr>
      </w:pPr>
      <w:r>
        <w:rPr>
          <w:rFonts w:hint="default" w:ascii="Times New Roman" w:hAnsi="Times New Roman" w:eastAsia="仿宋" w:cs="Times New Roman"/>
          <w:color w:val="auto"/>
          <w:spacing w:val="1"/>
          <w:sz w:val="32"/>
          <w:szCs w:val="32"/>
          <w:highlight w:val="none"/>
          <w:shd w:val="clear" w:color="auto" w:fill="auto"/>
          <w:lang w:val="en-US" w:eastAsia="zh-CN"/>
        </w:rPr>
        <w:t>示例1:Y 0001 44 001005 20 5 000001</w:t>
      </w:r>
    </w:p>
    <w:p>
      <w:pPr>
        <w:keepNext w:val="0"/>
        <w:keepLines w:val="0"/>
        <w:pageBreakBefore w:val="0"/>
        <w:kinsoku/>
        <w:overflowPunct/>
        <w:topLinePunct w:val="0"/>
        <w:autoSpaceDE/>
        <w:autoSpaceDN/>
        <w:bidi w:val="0"/>
        <w:spacing w:line="520" w:lineRule="exact"/>
        <w:ind w:firstLine="644" w:firstLineChars="200"/>
        <w:textAlignment w:val="auto"/>
        <w:rPr>
          <w:rFonts w:hint="default" w:ascii="Times New Roman" w:hAnsi="Times New Roman" w:eastAsia="仿宋" w:cs="Times New Roman"/>
          <w:color w:val="auto"/>
          <w:spacing w:val="1"/>
          <w:sz w:val="32"/>
          <w:szCs w:val="32"/>
          <w:highlight w:val="none"/>
          <w:shd w:val="clear" w:color="auto" w:fill="auto"/>
          <w:lang w:val="en-US" w:eastAsia="zh-CN"/>
        </w:rPr>
      </w:pPr>
      <w:r>
        <w:rPr>
          <w:rFonts w:hint="default" w:ascii="Times New Roman" w:hAnsi="Times New Roman" w:eastAsia="仿宋" w:cs="Times New Roman"/>
          <w:color w:val="auto"/>
          <w:spacing w:val="1"/>
          <w:sz w:val="32"/>
          <w:szCs w:val="32"/>
          <w:highlight w:val="none"/>
          <w:shd w:val="clear" w:color="auto" w:fill="auto"/>
          <w:lang w:val="en-US" w:eastAsia="zh-CN"/>
        </w:rPr>
        <w:t>第1位表示该评价机构类别为用人单位;第2-5位表示人力资源社会保障部赋予该机构的代码为0001;第6-7位表示该评价机构(站点)在广东省;第8-13位是该评价机构(站点)序列码，表明该评价机构(站点)是经广东省省本级人社部门确定的第5家国有企业;第14-15位表示该证书核发年份为2020年;第16位表示该证书技能等级为五级;第17-22位表示该证书序列码为000001。</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仿宋" w:cs="Times New Roman"/>
          <w:color w:val="auto"/>
          <w:sz w:val="32"/>
          <w:szCs w:val="32"/>
          <w:highlight w:val="none"/>
          <w:lang w:val="en-US" w:eastAsia="zh-CN"/>
        </w:rPr>
      </w:pPr>
    </w:p>
    <w:p>
      <w:pPr>
        <w:keepNext w:val="0"/>
        <w:keepLines w:val="0"/>
        <w:pageBreakBefore w:val="0"/>
        <w:numPr>
          <w:ilvl w:val="0"/>
          <w:numId w:val="0"/>
        </w:numPr>
        <w:kinsoku/>
        <w:overflowPunct/>
        <w:topLinePunct w:val="0"/>
        <w:autoSpaceDE/>
        <w:autoSpaceDN/>
        <w:bidi w:val="0"/>
        <w:spacing w:line="520" w:lineRule="exact"/>
        <w:jc w:val="both"/>
        <w:textAlignment w:val="auto"/>
        <w:rPr>
          <w:rFonts w:hint="default" w:ascii="Times New Roman" w:hAnsi="Times New Roman" w:eastAsia="仿宋" w:cs="Times New Roman"/>
          <w:b w:val="0"/>
          <w:bCs w:val="0"/>
          <w:color w:val="auto"/>
          <w:sz w:val="32"/>
          <w:szCs w:val="32"/>
          <w:highlight w:val="none"/>
          <w:lang w:val="en-US" w:eastAsia="zh-CN"/>
        </w:rPr>
        <w:sectPr>
          <w:pgSz w:w="11906" w:h="16838"/>
          <w:pgMar w:top="1440" w:right="1803" w:bottom="1440" w:left="1803" w:header="851" w:footer="992" w:gutter="0"/>
          <w:pgNumType w:fmt="numberInDash"/>
          <w:cols w:space="720" w:num="1"/>
          <w:rtlGutter w:val="0"/>
          <w:docGrid w:type="lines" w:linePitch="319" w:charSpace="0"/>
        </w:sectPr>
      </w:pPr>
    </w:p>
    <w:p>
      <w:pPr>
        <w:keepNext w:val="0"/>
        <w:keepLines w:val="0"/>
        <w:pageBreakBefore w:val="0"/>
        <w:numPr>
          <w:ilvl w:val="0"/>
          <w:numId w:val="0"/>
        </w:numPr>
        <w:kinsoku/>
        <w:overflowPunct/>
        <w:topLinePunct w:val="0"/>
        <w:autoSpaceDE/>
        <w:autoSpaceDN/>
        <w:bidi w:val="0"/>
        <w:spacing w:line="520" w:lineRule="exact"/>
        <w:jc w:val="both"/>
        <w:textAlignment w:val="auto"/>
        <w:rPr>
          <w:rFonts w:hint="default" w:ascii="Times New Roman" w:hAnsi="Times New Roman" w:eastAsia="黑体" w:cs="Times New Roman"/>
          <w:lang w:val="en-US" w:eastAsia="zh-CN"/>
        </w:rPr>
      </w:pPr>
      <w:r>
        <w:rPr>
          <w:rFonts w:hint="default" w:ascii="Times New Roman" w:hAnsi="Times New Roman" w:eastAsia="黑体" w:cs="Times New Roman"/>
          <w:b w:val="0"/>
          <w:bCs w:val="0"/>
          <w:color w:val="auto"/>
          <w:sz w:val="32"/>
          <w:szCs w:val="32"/>
          <w:highlight w:val="none"/>
          <w:lang w:val="en-US" w:eastAsia="zh-CN"/>
        </w:rPr>
        <w:t xml:space="preserve">附件6  </w:t>
      </w: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cs="Times New Roman"/>
          <w:b w:val="0"/>
          <w:bCs w:val="0"/>
          <w:color w:val="auto"/>
          <w:sz w:val="44"/>
          <w:szCs w:val="44"/>
          <w:highlight w:val="none"/>
          <w:lang w:eastAsia="zh-CN"/>
        </w:rPr>
      </w:pP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宋体" w:cs="Times New Roman"/>
          <w:b w:val="0"/>
          <w:bCs w:val="0"/>
          <w:color w:val="auto"/>
          <w:sz w:val="44"/>
          <w:szCs w:val="44"/>
          <w:highlight w:val="none"/>
        </w:rPr>
      </w:pPr>
      <w:r>
        <w:rPr>
          <w:rFonts w:hint="default" w:ascii="Times New Roman" w:hAnsi="Times New Roman" w:cs="Times New Roman"/>
          <w:b w:val="0"/>
          <w:bCs w:val="0"/>
          <w:color w:val="auto"/>
          <w:sz w:val="44"/>
          <w:szCs w:val="44"/>
          <w:highlight w:val="none"/>
          <w:lang w:eastAsia="zh-CN"/>
        </w:rPr>
        <w:t>职业</w:t>
      </w:r>
      <w:r>
        <w:rPr>
          <w:rFonts w:hint="default" w:ascii="Times New Roman" w:hAnsi="Times New Roman" w:eastAsia="宋体" w:cs="Times New Roman"/>
          <w:b w:val="0"/>
          <w:bCs w:val="0"/>
          <w:color w:val="auto"/>
          <w:sz w:val="44"/>
          <w:szCs w:val="44"/>
          <w:highlight w:val="none"/>
        </w:rPr>
        <w:t>技能等级证书</w:t>
      </w:r>
      <w:r>
        <w:rPr>
          <w:rFonts w:hint="default" w:ascii="Times New Roman" w:hAnsi="Times New Roman" w:cs="Times New Roman"/>
          <w:b w:val="0"/>
          <w:bCs w:val="0"/>
          <w:color w:val="auto"/>
          <w:sz w:val="44"/>
          <w:szCs w:val="44"/>
          <w:highlight w:val="none"/>
          <w:lang w:eastAsia="zh-CN"/>
        </w:rPr>
        <w:t>管理</w:t>
      </w:r>
      <w:r>
        <w:rPr>
          <w:rFonts w:hint="default" w:ascii="Times New Roman" w:hAnsi="Times New Roman" w:eastAsia="宋体" w:cs="Times New Roman"/>
          <w:b w:val="0"/>
          <w:bCs w:val="0"/>
          <w:color w:val="auto"/>
          <w:sz w:val="44"/>
          <w:szCs w:val="44"/>
          <w:highlight w:val="none"/>
        </w:rPr>
        <w:t>办法</w:t>
      </w: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Cs/>
          <w:color w:val="auto"/>
          <w:kern w:val="0"/>
          <w:sz w:val="32"/>
          <w:szCs w:val="32"/>
          <w:highlight w:val="none"/>
          <w:lang w:val="en-US" w:eastAsia="zh-CN" w:bidi="ar"/>
        </w:rPr>
      </w:pPr>
      <w:r>
        <w:rPr>
          <w:rFonts w:hint="default" w:ascii="Times New Roman" w:hAnsi="Times New Roman" w:eastAsia="仿宋" w:cs="Times New Roman"/>
          <w:bCs/>
          <w:color w:val="auto"/>
          <w:kern w:val="0"/>
          <w:sz w:val="32"/>
          <w:szCs w:val="32"/>
          <w:highlight w:val="none"/>
          <w:lang w:val="en-US" w:eastAsia="zh-CN" w:bidi="ar"/>
        </w:rPr>
        <w:t>（参考模板）</w:t>
      </w:r>
    </w:p>
    <w:p>
      <w:pPr>
        <w:keepNext w:val="0"/>
        <w:keepLines w:val="0"/>
        <w:pageBreakBefore w:val="0"/>
        <w:kinsoku/>
        <w:overflowPunct/>
        <w:topLinePunct w:val="0"/>
        <w:autoSpaceDE/>
        <w:autoSpaceDN/>
        <w:bidi w:val="0"/>
        <w:spacing w:line="520" w:lineRule="exact"/>
        <w:ind w:firstLine="2909" w:firstLineChars="900"/>
        <w:jc w:val="left"/>
        <w:textAlignment w:val="auto"/>
        <w:rPr>
          <w:rFonts w:hint="default" w:ascii="Times New Roman" w:hAnsi="Times New Roman" w:eastAsia="宋体" w:cs="Times New Roman"/>
          <w:b/>
          <w:bCs/>
          <w:color w:val="auto"/>
          <w:spacing w:val="1"/>
          <w:sz w:val="32"/>
          <w:szCs w:val="32"/>
          <w:highlight w:val="none"/>
          <w:shd w:val="clear" w:color="auto" w:fill="auto"/>
        </w:rPr>
      </w:pPr>
    </w:p>
    <w:p>
      <w:pPr>
        <w:keepNext w:val="0"/>
        <w:keepLines w:val="0"/>
        <w:pageBreakBefore w:val="0"/>
        <w:kinsoku/>
        <w:overflowPunct/>
        <w:topLinePunct w:val="0"/>
        <w:autoSpaceDE/>
        <w:autoSpaceDN/>
        <w:bidi w:val="0"/>
        <w:spacing w:line="520" w:lineRule="exact"/>
        <w:ind w:firstLine="2909" w:firstLineChars="900"/>
        <w:jc w:val="left"/>
        <w:textAlignment w:val="auto"/>
        <w:rPr>
          <w:rFonts w:hint="default" w:ascii="Times New Roman" w:hAnsi="Times New Roman" w:eastAsia="仿宋" w:cs="Times New Roman"/>
          <w:b/>
          <w:bCs/>
          <w:color w:val="auto"/>
          <w:spacing w:val="1"/>
          <w:sz w:val="32"/>
          <w:szCs w:val="32"/>
          <w:highlight w:val="none"/>
          <w:shd w:val="clear" w:color="auto" w:fill="auto"/>
        </w:rPr>
      </w:pPr>
      <w:r>
        <w:rPr>
          <w:rFonts w:hint="default" w:ascii="Times New Roman" w:hAnsi="Times New Roman" w:eastAsia="仿宋" w:cs="Times New Roman"/>
          <w:b/>
          <w:bCs/>
          <w:color w:val="auto"/>
          <w:spacing w:val="1"/>
          <w:sz w:val="32"/>
          <w:szCs w:val="32"/>
          <w:highlight w:val="none"/>
          <w:shd w:val="clear" w:color="auto" w:fill="auto"/>
        </w:rPr>
        <w:t>第一章  总则</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第一条 为加强</w:t>
      </w:r>
      <w:r>
        <w:rPr>
          <w:rFonts w:hint="default" w:ascii="Times New Roman" w:hAnsi="Times New Roman" w:eastAsia="仿宋" w:cs="Times New Roman"/>
          <w:color w:val="auto"/>
          <w:spacing w:val="1"/>
          <w:sz w:val="32"/>
          <w:szCs w:val="32"/>
          <w:highlight w:val="none"/>
          <w:shd w:val="clear" w:color="auto" w:fill="auto"/>
          <w:lang w:val="en-US" w:eastAsia="zh-CN"/>
        </w:rPr>
        <w:t>本机构</w:t>
      </w:r>
      <w:r>
        <w:rPr>
          <w:rFonts w:hint="default" w:ascii="Times New Roman" w:hAnsi="Times New Roman" w:eastAsia="仿宋" w:cs="Times New Roman"/>
          <w:color w:val="auto"/>
          <w:spacing w:val="1"/>
          <w:sz w:val="32"/>
          <w:szCs w:val="32"/>
          <w:highlight w:val="none"/>
          <w:shd w:val="clear" w:color="auto" w:fill="auto"/>
        </w:rPr>
        <w:t>职业技能等级证书管理，规范职业技能等级证书核发程序，维护职业技能等级证书的严肃性和权威性，特制定本办法。</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 xml:space="preserve">第二条 </w:t>
      </w:r>
      <w:r>
        <w:rPr>
          <w:rFonts w:hint="default" w:ascii="Times New Roman" w:hAnsi="Times New Roman" w:eastAsia="仿宋" w:cs="Times New Roman"/>
          <w:color w:val="auto"/>
          <w:spacing w:val="1"/>
          <w:sz w:val="32"/>
          <w:szCs w:val="32"/>
          <w:highlight w:val="none"/>
          <w:shd w:val="clear" w:color="auto" w:fill="auto"/>
          <w:lang w:val="en-US" w:eastAsia="zh-CN"/>
        </w:rPr>
        <w:t>本</w:t>
      </w:r>
      <w:r>
        <w:rPr>
          <w:rFonts w:hint="default" w:ascii="Times New Roman" w:hAnsi="Times New Roman" w:eastAsia="仿宋" w:cs="Times New Roman"/>
          <w:color w:val="auto"/>
          <w:spacing w:val="1"/>
          <w:sz w:val="32"/>
          <w:szCs w:val="32"/>
          <w:highlight w:val="none"/>
          <w:shd w:val="clear" w:color="auto" w:fill="auto"/>
        </w:rPr>
        <w:t>制度适用</w:t>
      </w:r>
      <w:r>
        <w:rPr>
          <w:rFonts w:hint="default" w:ascii="Times New Roman" w:hAnsi="Times New Roman" w:eastAsia="仿宋" w:cs="Times New Roman"/>
          <w:color w:val="auto"/>
          <w:spacing w:val="1"/>
          <w:sz w:val="32"/>
          <w:szCs w:val="32"/>
          <w:highlight w:val="none"/>
          <w:shd w:val="clear" w:color="auto" w:fill="auto"/>
          <w:lang w:val="en-US" w:eastAsia="zh-CN"/>
        </w:rPr>
        <w:t>XXX</w:t>
      </w:r>
      <w:r>
        <w:rPr>
          <w:rFonts w:hint="default" w:ascii="Times New Roman" w:hAnsi="Times New Roman" w:eastAsia="仿宋" w:cs="Times New Roman"/>
          <w:color w:val="auto"/>
          <w:spacing w:val="1"/>
          <w:sz w:val="32"/>
          <w:szCs w:val="32"/>
          <w:highlight w:val="none"/>
          <w:shd w:val="clear" w:color="auto" w:fill="auto"/>
        </w:rPr>
        <w:t>有限公司及子公司职业技能等级证书管理、印制和核发工作。</w:t>
      </w:r>
    </w:p>
    <w:p>
      <w:pPr>
        <w:keepNext w:val="0"/>
        <w:keepLines w:val="0"/>
        <w:pageBreakBefore w:val="0"/>
        <w:kinsoku/>
        <w:overflowPunct/>
        <w:topLinePunct w:val="0"/>
        <w:autoSpaceDE/>
        <w:autoSpaceDN/>
        <w:bidi w:val="0"/>
        <w:spacing w:line="520" w:lineRule="exact"/>
        <w:jc w:val="center"/>
        <w:textAlignment w:val="auto"/>
        <w:rPr>
          <w:rFonts w:hint="default" w:ascii="Times New Roman" w:hAnsi="Times New Roman" w:eastAsia="仿宋" w:cs="Times New Roman"/>
          <w:b/>
          <w:bCs/>
          <w:color w:val="auto"/>
          <w:spacing w:val="1"/>
          <w:sz w:val="32"/>
          <w:szCs w:val="32"/>
          <w:highlight w:val="none"/>
          <w:shd w:val="clear" w:color="auto" w:fill="auto"/>
        </w:rPr>
      </w:pPr>
      <w:r>
        <w:rPr>
          <w:rFonts w:hint="default" w:ascii="Times New Roman" w:hAnsi="Times New Roman" w:eastAsia="仿宋" w:cs="Times New Roman"/>
          <w:b/>
          <w:bCs/>
          <w:color w:val="auto"/>
          <w:spacing w:val="1"/>
          <w:sz w:val="32"/>
          <w:szCs w:val="32"/>
          <w:highlight w:val="none"/>
          <w:shd w:val="clear" w:color="auto" w:fill="auto"/>
        </w:rPr>
        <w:t>第二章  证书等级及效用</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第三条 职业技能等级证书</w:t>
      </w:r>
      <w:r>
        <w:rPr>
          <w:rFonts w:hint="default" w:ascii="Times New Roman" w:hAnsi="Times New Roman" w:eastAsia="仿宋" w:cs="Times New Roman"/>
          <w:color w:val="auto"/>
          <w:spacing w:val="1"/>
          <w:sz w:val="32"/>
          <w:szCs w:val="32"/>
          <w:highlight w:val="none"/>
          <w:shd w:val="clear" w:color="auto" w:fill="auto"/>
          <w:lang w:val="en-US" w:eastAsia="zh-CN"/>
        </w:rPr>
        <w:t>指经人社保障部门备案</w:t>
      </w:r>
      <w:r>
        <w:rPr>
          <w:rFonts w:hint="default" w:ascii="Times New Roman" w:hAnsi="Times New Roman" w:eastAsia="仿宋" w:cs="Times New Roman"/>
          <w:color w:val="auto"/>
          <w:spacing w:val="1"/>
          <w:sz w:val="32"/>
          <w:szCs w:val="32"/>
          <w:highlight w:val="none"/>
          <w:shd w:val="clear" w:color="auto" w:fill="auto"/>
        </w:rPr>
        <w:t>评价机构，按照</w:t>
      </w:r>
      <w:r>
        <w:rPr>
          <w:rFonts w:hint="default" w:ascii="Times New Roman" w:hAnsi="Times New Roman" w:eastAsia="仿宋" w:cs="Times New Roman"/>
          <w:color w:val="auto"/>
          <w:spacing w:val="1"/>
          <w:sz w:val="32"/>
          <w:szCs w:val="32"/>
          <w:highlight w:val="none"/>
          <w:shd w:val="clear" w:color="auto" w:fill="auto"/>
          <w:lang w:val="en-US" w:eastAsia="zh-CN"/>
        </w:rPr>
        <w:t>国家</w:t>
      </w:r>
      <w:r>
        <w:rPr>
          <w:rFonts w:hint="default" w:ascii="Times New Roman" w:hAnsi="Times New Roman" w:eastAsia="仿宋" w:cs="Times New Roman"/>
          <w:color w:val="auto"/>
          <w:spacing w:val="1"/>
          <w:sz w:val="32"/>
          <w:szCs w:val="32"/>
          <w:highlight w:val="none"/>
          <w:shd w:val="clear" w:color="auto" w:fill="auto"/>
        </w:rPr>
        <w:t>职业技能标准或行业企业评价规范，对经考试考核</w:t>
      </w:r>
      <w:r>
        <w:rPr>
          <w:rFonts w:hint="default" w:ascii="Times New Roman" w:hAnsi="Times New Roman" w:eastAsia="仿宋" w:cs="Times New Roman"/>
          <w:color w:val="auto"/>
          <w:spacing w:val="1"/>
          <w:sz w:val="32"/>
          <w:szCs w:val="32"/>
          <w:highlight w:val="none"/>
          <w:shd w:val="clear" w:color="auto" w:fill="auto"/>
          <w:lang w:eastAsia="zh-CN"/>
        </w:rPr>
        <w:t>（</w:t>
      </w:r>
      <w:r>
        <w:rPr>
          <w:rFonts w:hint="default" w:ascii="Times New Roman" w:hAnsi="Times New Roman" w:eastAsia="仿宋" w:cs="Times New Roman"/>
          <w:color w:val="auto"/>
          <w:spacing w:val="1"/>
          <w:sz w:val="32"/>
          <w:szCs w:val="32"/>
          <w:highlight w:val="none"/>
          <w:shd w:val="clear" w:color="auto" w:fill="auto"/>
          <w:lang w:val="en-US" w:eastAsia="zh-CN"/>
        </w:rPr>
        <w:t>岗位能力评价</w:t>
      </w:r>
      <w:r>
        <w:rPr>
          <w:rFonts w:hint="default" w:ascii="Times New Roman" w:hAnsi="Times New Roman" w:eastAsia="仿宋" w:cs="Times New Roman"/>
          <w:color w:val="auto"/>
          <w:spacing w:val="1"/>
          <w:sz w:val="32"/>
          <w:szCs w:val="32"/>
          <w:highlight w:val="none"/>
          <w:shd w:val="clear" w:color="auto" w:fill="auto"/>
          <w:lang w:eastAsia="zh-CN"/>
        </w:rPr>
        <w:t>）</w:t>
      </w:r>
      <w:r>
        <w:rPr>
          <w:rFonts w:hint="default" w:ascii="Times New Roman" w:hAnsi="Times New Roman" w:eastAsia="仿宋" w:cs="Times New Roman"/>
          <w:color w:val="auto"/>
          <w:spacing w:val="1"/>
          <w:sz w:val="32"/>
          <w:szCs w:val="32"/>
          <w:highlight w:val="none"/>
          <w:shd w:val="clear" w:color="auto" w:fill="auto"/>
        </w:rPr>
        <w:t>评审合格人员颁发的证书。</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第四条 职业技能等级证书是技能人员从事某一职业（工种）</w:t>
      </w:r>
      <w:r>
        <w:rPr>
          <w:rFonts w:hint="default" w:ascii="Times New Roman" w:hAnsi="Times New Roman" w:eastAsia="仿宋" w:cs="Times New Roman"/>
          <w:color w:val="auto"/>
          <w:spacing w:val="1"/>
          <w:sz w:val="32"/>
          <w:szCs w:val="32"/>
          <w:highlight w:val="none"/>
          <w:shd w:val="clear" w:color="auto" w:fill="auto"/>
          <w:lang w:val="en-US" w:eastAsia="zh-CN"/>
        </w:rPr>
        <w:t>具备对应</w:t>
      </w:r>
      <w:r>
        <w:rPr>
          <w:rFonts w:hint="default" w:ascii="Times New Roman" w:hAnsi="Times New Roman" w:eastAsia="仿宋" w:cs="Times New Roman"/>
          <w:color w:val="auto"/>
          <w:spacing w:val="1"/>
          <w:sz w:val="32"/>
          <w:szCs w:val="32"/>
          <w:highlight w:val="none"/>
          <w:shd w:val="clear" w:color="auto" w:fill="auto"/>
        </w:rPr>
        <w:t>学识和技能的证明</w:t>
      </w:r>
      <w:r>
        <w:rPr>
          <w:rFonts w:hint="default" w:ascii="Times New Roman" w:hAnsi="Times New Roman" w:eastAsia="仿宋" w:cs="Times New Roman"/>
          <w:color w:val="auto"/>
          <w:spacing w:val="1"/>
          <w:sz w:val="32"/>
          <w:szCs w:val="32"/>
          <w:highlight w:val="none"/>
          <w:shd w:val="clear" w:color="auto" w:fill="auto"/>
          <w:lang w:eastAsia="zh-CN"/>
        </w:rPr>
        <w:t>。</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第五条 职业技能等级证书按照《职业技能等级证书编码规则（试行）》及《职业技能等级证书参考样式》统一的编码规则和参考样式要求，制作并颁发职业技能等级证书（或电子证书）。</w:t>
      </w:r>
    </w:p>
    <w:p>
      <w:pPr>
        <w:keepNext w:val="0"/>
        <w:keepLines w:val="0"/>
        <w:pageBreakBefore w:val="0"/>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第六条 职业技能等级一般分为初级工（五级）、中级工（四级）、高级工（三级）、</w:t>
      </w:r>
      <w:r>
        <w:rPr>
          <w:rFonts w:hint="default" w:ascii="Times New Roman" w:hAnsi="Times New Roman" w:eastAsia="仿宋" w:cs="Times New Roman"/>
          <w:color w:val="auto"/>
          <w:spacing w:val="1"/>
          <w:sz w:val="32"/>
          <w:szCs w:val="32"/>
          <w:highlight w:val="none"/>
          <w:shd w:val="clear" w:color="auto" w:fill="auto"/>
          <w:lang w:val="en-US" w:eastAsia="zh-CN"/>
        </w:rPr>
        <w:t>技师</w:t>
      </w:r>
      <w:r>
        <w:rPr>
          <w:rFonts w:hint="default" w:ascii="Times New Roman" w:hAnsi="Times New Roman" w:eastAsia="仿宋" w:cs="Times New Roman"/>
          <w:color w:val="auto"/>
          <w:spacing w:val="1"/>
          <w:sz w:val="32"/>
          <w:szCs w:val="32"/>
          <w:highlight w:val="none"/>
          <w:shd w:val="clear" w:color="auto" w:fill="auto"/>
        </w:rPr>
        <w:t>（二级）和高级技师（一级）五个等级。</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第七条 初级、中级、高级职业技能等级认定成绩合格</w:t>
      </w:r>
      <w:r>
        <w:rPr>
          <w:rFonts w:hint="default" w:ascii="Times New Roman" w:hAnsi="Times New Roman" w:eastAsia="仿宋" w:cs="Times New Roman"/>
          <w:color w:val="auto"/>
          <w:spacing w:val="1"/>
          <w:sz w:val="32"/>
          <w:szCs w:val="32"/>
          <w:highlight w:val="none"/>
          <w:shd w:val="clear" w:color="auto" w:fill="auto"/>
          <w:lang w:eastAsia="zh-CN"/>
        </w:rPr>
        <w:t>；</w:t>
      </w:r>
      <w:r>
        <w:rPr>
          <w:rFonts w:hint="default" w:ascii="Times New Roman" w:hAnsi="Times New Roman" w:eastAsia="仿宋" w:cs="Times New Roman"/>
          <w:color w:val="auto"/>
          <w:spacing w:val="1"/>
          <w:sz w:val="32"/>
          <w:szCs w:val="32"/>
          <w:highlight w:val="none"/>
          <w:shd w:val="clear" w:color="auto" w:fill="auto"/>
        </w:rPr>
        <w:t>技师、高级技师评价合格并通过综合评审，可获得相应等级的证书。</w:t>
      </w: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仿宋" w:cs="Times New Roman"/>
          <w:b/>
          <w:bCs/>
          <w:color w:val="auto"/>
          <w:spacing w:val="1"/>
          <w:sz w:val="32"/>
          <w:szCs w:val="32"/>
          <w:highlight w:val="none"/>
          <w:shd w:val="clear" w:color="auto" w:fill="auto"/>
        </w:rPr>
      </w:pPr>
      <w:r>
        <w:rPr>
          <w:rFonts w:hint="default" w:ascii="Times New Roman" w:hAnsi="Times New Roman" w:eastAsia="仿宋" w:cs="Times New Roman"/>
          <w:b/>
          <w:bCs/>
          <w:color w:val="auto"/>
          <w:spacing w:val="1"/>
          <w:sz w:val="32"/>
          <w:szCs w:val="32"/>
          <w:highlight w:val="none"/>
          <w:shd w:val="clear" w:color="auto" w:fill="auto"/>
        </w:rPr>
        <w:t>第三章  证书管理</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第八条 职业技能等级证书采用纸质证书和电子证书两种形式。纸质证书和电子证书具有同等效力。</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第九条 职业技能等级证书的内容应包括姓名、证件类型、证件号码、职业名称、工种名称、职业技能等级、证书编号、二维码、评价机构、发证日期等，评价机构名称、印章应与备案公布的名称一致。</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第十条 职业名称、工种名称按照备案的规定名称打印</w:t>
      </w:r>
      <w:r>
        <w:rPr>
          <w:rFonts w:hint="default" w:ascii="Times New Roman" w:hAnsi="Times New Roman" w:eastAsia="仿宋" w:cs="Times New Roman"/>
          <w:color w:val="auto"/>
          <w:spacing w:val="1"/>
          <w:sz w:val="32"/>
          <w:szCs w:val="32"/>
          <w:highlight w:val="none"/>
          <w:shd w:val="clear" w:color="auto" w:fill="auto"/>
          <w:lang w:eastAsia="zh-CN"/>
        </w:rPr>
        <w:t>。</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第十一条 证书编码共22位，采用1位大写英文字母和21位阿拉伯数字组成，主要包括评价机构备案号、核发年份、等级、证书序列号等，实行一证一号。</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第十二条 职业技能等级证书内容统一使用打印机规范打印，手写无效，照片可直接在证书上打印。</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第十三条 职业技能等级证书盖集团职业技能等级认定专用章。</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第十四条 证书持有人因证书遗失、损坏或证书信息错误需要重新办理的，在全国联网查询系统上查到相关信息后，持身份证原件到</w:t>
      </w:r>
      <w:r>
        <w:rPr>
          <w:rFonts w:hint="default" w:ascii="Times New Roman" w:hAnsi="Times New Roman" w:eastAsia="仿宋" w:cs="Times New Roman"/>
          <w:color w:val="auto"/>
          <w:spacing w:val="1"/>
          <w:sz w:val="32"/>
          <w:szCs w:val="32"/>
          <w:highlight w:val="none"/>
          <w:shd w:val="clear" w:color="auto" w:fill="auto"/>
          <w:lang w:val="en-US" w:eastAsia="zh-CN"/>
        </w:rPr>
        <w:t>XX部门（此处根据企业实际填写）</w:t>
      </w:r>
      <w:r>
        <w:rPr>
          <w:rFonts w:hint="default" w:ascii="Times New Roman" w:hAnsi="Times New Roman" w:eastAsia="仿宋" w:cs="Times New Roman"/>
          <w:color w:val="auto"/>
          <w:spacing w:val="1"/>
          <w:sz w:val="32"/>
          <w:szCs w:val="32"/>
          <w:highlight w:val="none"/>
          <w:shd w:val="clear" w:color="auto" w:fill="auto"/>
        </w:rPr>
        <w:t>按流程办理证书补发手续。证书损坏或证书信息错误补发的，核发新证的同时收回旧证，并登记存档。</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第十五条 按照“</w:t>
      </w:r>
      <w:r>
        <w:rPr>
          <w:rFonts w:hint="default" w:ascii="Times New Roman" w:hAnsi="Times New Roman" w:eastAsia="仿宋" w:cs="Times New Roman"/>
          <w:color w:val="auto"/>
          <w:spacing w:val="-6"/>
          <w:sz w:val="32"/>
          <w:szCs w:val="32"/>
          <w:lang w:val="en-US" w:eastAsia="zh-CN"/>
        </w:rPr>
        <w:t>谁用人、谁评价，谁发证、谁负责</w:t>
      </w:r>
      <w:r>
        <w:rPr>
          <w:rFonts w:hint="default" w:ascii="Times New Roman" w:hAnsi="Times New Roman" w:eastAsia="仿宋" w:cs="Times New Roman"/>
          <w:color w:val="auto"/>
          <w:spacing w:val="1"/>
          <w:sz w:val="32"/>
          <w:szCs w:val="32"/>
          <w:highlight w:val="none"/>
          <w:shd w:val="clear" w:color="auto" w:fill="auto"/>
        </w:rPr>
        <w:t>”的原则，加强职业技能等级证书的管理，建立证书印制、核发、销毁、补发和余存台账，确保每本证书可溯源。</w:t>
      </w:r>
    </w:p>
    <w:p>
      <w:pPr>
        <w:keepNext w:val="0"/>
        <w:keepLines w:val="0"/>
        <w:pageBreakBefore w:val="0"/>
        <w:numPr>
          <w:ilvl w:val="0"/>
          <w:numId w:val="0"/>
        </w:numPr>
        <w:kinsoku/>
        <w:overflowPunct/>
        <w:topLinePunct w:val="0"/>
        <w:autoSpaceDE/>
        <w:autoSpaceDN/>
        <w:bidi w:val="0"/>
        <w:spacing w:line="520" w:lineRule="exact"/>
        <w:jc w:val="center"/>
        <w:textAlignment w:val="auto"/>
        <w:rPr>
          <w:rFonts w:hint="default" w:ascii="Times New Roman" w:hAnsi="Times New Roman" w:eastAsia="仿宋" w:cs="Times New Roman"/>
          <w:b/>
          <w:bCs/>
          <w:color w:val="auto"/>
          <w:spacing w:val="1"/>
          <w:sz w:val="32"/>
          <w:szCs w:val="32"/>
          <w:highlight w:val="none"/>
          <w:shd w:val="clear" w:color="auto" w:fill="auto"/>
        </w:rPr>
      </w:pPr>
      <w:r>
        <w:rPr>
          <w:rFonts w:hint="default" w:ascii="Times New Roman" w:hAnsi="Times New Roman" w:eastAsia="仿宋" w:cs="Times New Roman"/>
          <w:b/>
          <w:bCs/>
          <w:color w:val="auto"/>
          <w:spacing w:val="1"/>
          <w:sz w:val="32"/>
          <w:szCs w:val="32"/>
          <w:highlight w:val="none"/>
          <w:shd w:val="clear" w:color="auto" w:fill="auto"/>
        </w:rPr>
        <w:t>第四章  罚则</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第十六条 有下列情形之一的，除宣布所发职业技能等级证书无效外，对有违法行为部门及当事人追究相关法律责任。</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（一）伪造、仿制和违规发放证书的；</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（二）自行编制证书编码的；</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（三）印鉴或手续不符合规范要求的；</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（四）超范围发放的；</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（五）自行填写、手写的。</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rPr>
      </w:pPr>
      <w:r>
        <w:rPr>
          <w:rFonts w:hint="default" w:ascii="Times New Roman" w:hAnsi="Times New Roman" w:eastAsia="仿宋" w:cs="Times New Roman"/>
          <w:color w:val="auto"/>
          <w:spacing w:val="1"/>
          <w:sz w:val="32"/>
          <w:szCs w:val="32"/>
          <w:highlight w:val="none"/>
          <w:shd w:val="clear" w:color="auto" w:fill="auto"/>
        </w:rPr>
        <w:t>第十七条 评价机构工作人员在职业技能等级证书管理中如有弄虚作假、徇私舞弊行为，视情节轻重，给予相应处分，直至追究相关法律责任。</w:t>
      </w:r>
    </w:p>
    <w:p>
      <w:pPr>
        <w:keepNext w:val="0"/>
        <w:keepLines w:val="0"/>
        <w:pageBreakBefore w:val="0"/>
        <w:numPr>
          <w:ilvl w:val="0"/>
          <w:numId w:val="0"/>
        </w:numPr>
        <w:kinsoku/>
        <w:overflowPunct/>
        <w:topLinePunct w:val="0"/>
        <w:autoSpaceDE/>
        <w:autoSpaceDN/>
        <w:bidi w:val="0"/>
        <w:spacing w:line="520" w:lineRule="exact"/>
        <w:ind w:firstLine="644" w:firstLineChars="200"/>
        <w:jc w:val="left"/>
        <w:textAlignment w:val="auto"/>
        <w:rPr>
          <w:rFonts w:hint="default" w:ascii="Times New Roman" w:hAnsi="Times New Roman" w:eastAsia="仿宋" w:cs="Times New Roman"/>
          <w:color w:val="auto"/>
          <w:spacing w:val="1"/>
          <w:sz w:val="32"/>
          <w:szCs w:val="32"/>
          <w:highlight w:val="none"/>
          <w:shd w:val="clear" w:color="auto" w:fill="auto"/>
          <w:lang w:eastAsia="zh-CN"/>
        </w:rPr>
        <w:sectPr>
          <w:pgSz w:w="11906" w:h="16838"/>
          <w:pgMar w:top="1440" w:right="1803" w:bottom="1440" w:left="1803" w:header="851" w:footer="992" w:gutter="0"/>
          <w:pgNumType w:fmt="numberInDash"/>
          <w:cols w:space="720" w:num="1"/>
          <w:rtlGutter w:val="0"/>
          <w:docGrid w:type="lines" w:linePitch="319" w:charSpace="0"/>
        </w:sectPr>
      </w:pPr>
      <w:r>
        <w:rPr>
          <w:rFonts w:hint="default" w:ascii="Times New Roman" w:hAnsi="Times New Roman" w:eastAsia="仿宋" w:cs="Times New Roman"/>
          <w:color w:val="auto"/>
          <w:spacing w:val="1"/>
          <w:sz w:val="32"/>
          <w:szCs w:val="32"/>
          <w:highlight w:val="none"/>
          <w:shd w:val="clear" w:color="auto" w:fill="auto"/>
        </w:rPr>
        <w:t>第十八条 职业技能等级证书由持证人本人使用，妥善保管，不得涂改、出借、出租和转让。对骗取、转让、涂改职业技能等级证书的人员，一经发现，</w:t>
      </w:r>
      <w:r>
        <w:rPr>
          <w:rFonts w:hint="default" w:ascii="Times New Roman" w:hAnsi="Times New Roman" w:eastAsia="仿宋" w:cs="Times New Roman"/>
          <w:color w:val="auto"/>
          <w:spacing w:val="1"/>
          <w:sz w:val="32"/>
          <w:szCs w:val="32"/>
          <w:highlight w:val="none"/>
          <w:shd w:val="clear" w:color="auto" w:fill="auto"/>
          <w:lang w:val="en-US" w:eastAsia="zh-CN"/>
        </w:rPr>
        <w:t>将上报人社保障部门，取消所获职业技能等级证书</w:t>
      </w:r>
      <w:r>
        <w:rPr>
          <w:rFonts w:hint="default" w:ascii="Times New Roman" w:hAnsi="Times New Roman" w:eastAsia="仿宋" w:cs="Times New Roman"/>
          <w:color w:val="auto"/>
          <w:spacing w:val="1"/>
          <w:sz w:val="32"/>
          <w:szCs w:val="32"/>
          <w:highlight w:val="none"/>
          <w:shd w:val="clear" w:color="auto" w:fill="auto"/>
        </w:rPr>
        <w:t>，同时在人力资源社会保障部职业技能等级证书查询官网删除其信息</w:t>
      </w:r>
      <w:r>
        <w:rPr>
          <w:rFonts w:hint="default" w:ascii="Times New Roman" w:hAnsi="Times New Roman" w:eastAsia="仿宋" w:cs="Times New Roman"/>
          <w:color w:val="auto"/>
          <w:spacing w:val="1"/>
          <w:sz w:val="32"/>
          <w:szCs w:val="32"/>
          <w:highlight w:val="none"/>
          <w:shd w:val="clear" w:color="auto" w:fill="auto"/>
          <w:lang w:eastAsia="zh-CN"/>
        </w:rPr>
        <w:t>。</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both"/>
        <w:textAlignment w:val="auto"/>
        <w:rPr>
          <w:rFonts w:hint="default" w:ascii="Times New Roman" w:hAnsi="Times New Roman" w:eastAsia="黑体" w:cs="Times New Roman"/>
          <w:lang w:val="en-US" w:eastAsia="zh-CN"/>
        </w:rPr>
      </w:pPr>
      <w:r>
        <w:rPr>
          <w:rFonts w:hint="default" w:ascii="Times New Roman" w:hAnsi="Times New Roman" w:eastAsia="黑体" w:cs="Times New Roman"/>
          <w:color w:val="auto"/>
          <w:sz w:val="32"/>
          <w:szCs w:val="32"/>
          <w:highlight w:val="none"/>
          <w:lang w:val="en-US" w:eastAsia="zh-CN"/>
        </w:rPr>
        <w:t>附件7</w:t>
      </w: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cs="Times New Roman"/>
          <w:color w:val="auto"/>
          <w:sz w:val="44"/>
          <w:szCs w:val="4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0" w:line="520" w:lineRule="exact"/>
        <w:ind w:right="0" w:rightChars="0"/>
        <w:jc w:val="center"/>
        <w:textAlignment w:val="auto"/>
        <w:rPr>
          <w:rFonts w:hint="default" w:ascii="Times New Roman" w:hAnsi="Times New Roman" w:eastAsia="宋体" w:cs="Times New Roman"/>
          <w:color w:val="auto"/>
          <w:sz w:val="44"/>
          <w:szCs w:val="44"/>
          <w:highlight w:val="none"/>
          <w:lang w:val="en-US" w:eastAsia="zh-CN"/>
        </w:rPr>
      </w:pPr>
      <w:r>
        <w:rPr>
          <w:rFonts w:hint="default" w:ascii="Times New Roman" w:hAnsi="Times New Roman" w:cs="Times New Roman"/>
          <w:color w:val="auto"/>
          <w:sz w:val="44"/>
          <w:szCs w:val="44"/>
          <w:highlight w:val="none"/>
          <w:lang w:val="en-US" w:eastAsia="zh-CN"/>
        </w:rPr>
        <w:t>职业</w:t>
      </w:r>
      <w:r>
        <w:rPr>
          <w:rFonts w:hint="default" w:ascii="Times New Roman" w:hAnsi="Times New Roman" w:eastAsia="宋体" w:cs="Times New Roman"/>
          <w:color w:val="auto"/>
          <w:sz w:val="44"/>
          <w:szCs w:val="44"/>
          <w:highlight w:val="none"/>
          <w:lang w:val="en-US" w:eastAsia="zh-CN"/>
        </w:rPr>
        <w:t>技能等级认定实施流程</w:t>
      </w:r>
    </w:p>
    <w:p>
      <w:pPr>
        <w:pStyle w:val="5"/>
        <w:keepNext w:val="0"/>
        <w:keepLines w:val="0"/>
        <w:pageBreakBefore w:val="0"/>
        <w:kinsoku/>
        <w:overflowPunct/>
        <w:topLinePunct w:val="0"/>
        <w:autoSpaceDE/>
        <w:autoSpaceDN/>
        <w:bidi w:val="0"/>
        <w:spacing w:after="0" w:line="520" w:lineRule="exact"/>
        <w:textAlignment w:val="auto"/>
        <w:rPr>
          <w:rFonts w:hint="default" w:ascii="Times New Roman" w:hAnsi="Times New Roman" w:eastAsia="宋体" w:cs="Times New Roman"/>
          <w:color w:val="auto"/>
          <w:highlight w:val="none"/>
          <w:lang w:val="en-US" w:eastAsia="zh-CN"/>
        </w:rPr>
      </w:pP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黑体" w:cs="Times New Roman"/>
          <w:b w:val="0"/>
          <w:bCs w:val="0"/>
          <w:spacing w:val="-6"/>
          <w:sz w:val="32"/>
          <w:szCs w:val="32"/>
          <w:highlight w:val="none"/>
        </w:rPr>
      </w:pPr>
      <w:r>
        <w:rPr>
          <w:rFonts w:hint="default" w:ascii="Times New Roman" w:hAnsi="Times New Roman" w:eastAsia="黑体" w:cs="Times New Roman"/>
          <w:b w:val="0"/>
          <w:bCs w:val="0"/>
          <w:spacing w:val="-6"/>
          <w:sz w:val="32"/>
          <w:szCs w:val="32"/>
          <w:highlight w:val="none"/>
          <w:lang w:val="en-US" w:eastAsia="zh-CN"/>
        </w:rPr>
        <w:t>一、</w:t>
      </w:r>
      <w:r>
        <w:rPr>
          <w:rFonts w:hint="default" w:ascii="Times New Roman" w:hAnsi="Times New Roman" w:eastAsia="黑体" w:cs="Times New Roman"/>
          <w:b w:val="0"/>
          <w:bCs w:val="0"/>
          <w:spacing w:val="-6"/>
          <w:sz w:val="32"/>
          <w:szCs w:val="32"/>
          <w:highlight w:val="none"/>
        </w:rPr>
        <w:t>成立评价工作委员会</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企业成立职业技能等级认定评价工作委员会，建立固定团队</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可兼任</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专门负责跟进评价各环节工作</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包括制定本企业职业技能等级评价工作方案、制度、计划并监督执行</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自行建立考评人员</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其中考评员可选择已掌握相应技能及考评方法的企业职工担任</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高级考评员可选择企业生产一线技术负责人、一线高级或资深工程师以及企业认可的有资格担任考评工作的人员担任高级考评员</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、内部质量督导员队伍</w:t>
      </w:r>
      <w:r>
        <w:rPr>
          <w:rFonts w:hint="default" w:ascii="Times New Roman" w:hAnsi="Times New Roman" w:eastAsia="仿宋" w:cs="Times New Roman"/>
          <w:spacing w:val="-6"/>
          <w:sz w:val="32"/>
          <w:szCs w:val="32"/>
          <w:highlight w:val="none"/>
          <w:lang w:val="en-US" w:eastAsia="zh-CN"/>
        </w:rPr>
        <w:t>并开展培训</w:t>
      </w:r>
      <w:r>
        <w:rPr>
          <w:rFonts w:hint="default" w:ascii="Times New Roman" w:hAnsi="Times New Roman" w:eastAsia="仿宋" w:cs="Times New Roman"/>
          <w:spacing w:val="-6"/>
          <w:sz w:val="32"/>
          <w:szCs w:val="32"/>
          <w:highlight w:val="none"/>
        </w:rPr>
        <w:t>，自主开展企业职工的评价及发证工作。</w:t>
      </w: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黑体" w:cs="Times New Roman"/>
          <w:b w:val="0"/>
          <w:bCs w:val="0"/>
          <w:spacing w:val="-6"/>
          <w:sz w:val="32"/>
          <w:szCs w:val="32"/>
          <w:highlight w:val="none"/>
          <w:lang w:val="en-US" w:eastAsia="zh-CN"/>
        </w:rPr>
      </w:pPr>
      <w:r>
        <w:rPr>
          <w:rFonts w:hint="default" w:ascii="Times New Roman" w:hAnsi="Times New Roman" w:eastAsia="黑体" w:cs="Times New Roman"/>
          <w:b w:val="0"/>
          <w:bCs w:val="0"/>
          <w:spacing w:val="-6"/>
          <w:sz w:val="32"/>
          <w:szCs w:val="32"/>
          <w:highlight w:val="none"/>
          <w:lang w:val="en-US" w:eastAsia="zh-CN"/>
        </w:rPr>
        <w:t>二、发布评价公告</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评价工作委员会根据企业技能人才培养需求，结合当年生</w:t>
      </w:r>
    </w:p>
    <w:p>
      <w:pPr>
        <w:keepNext w:val="0"/>
        <w:keepLines w:val="0"/>
        <w:pageBreakBefore w:val="0"/>
        <w:numPr>
          <w:ilvl w:val="0"/>
          <w:numId w:val="0"/>
        </w:numPr>
        <w:kinsoku/>
        <w:overflowPunct/>
        <w:topLinePunct w:val="0"/>
        <w:autoSpaceDE/>
        <w:autoSpaceDN/>
        <w:bidi w:val="0"/>
        <w:spacing w:line="520" w:lineRule="exact"/>
        <w:ind w:firstLine="0" w:firstLineChars="0"/>
        <w:textAlignment w:val="auto"/>
        <w:rPr>
          <w:rFonts w:hint="default" w:ascii="Times New Roman" w:hAnsi="Times New Roman" w:eastAsia="仿宋" w:cs="Times New Roman"/>
          <w:spacing w:val="-6"/>
          <w:sz w:val="32"/>
          <w:szCs w:val="32"/>
          <w:highlight w:val="none"/>
          <w:lang w:val="en-US" w:eastAsia="zh-CN"/>
        </w:rPr>
      </w:pPr>
      <w:r>
        <w:rPr>
          <w:rFonts w:hint="default" w:ascii="Times New Roman" w:hAnsi="Times New Roman" w:eastAsia="仿宋" w:cs="Times New Roman"/>
          <w:spacing w:val="-6"/>
          <w:sz w:val="32"/>
          <w:szCs w:val="32"/>
          <w:highlight w:val="none"/>
        </w:rPr>
        <w:t>产实际，面向企业职工按年</w:t>
      </w:r>
      <w:r>
        <w:rPr>
          <w:rFonts w:hint="default" w:ascii="Times New Roman" w:hAnsi="Times New Roman" w:eastAsia="仿宋" w:cs="Times New Roman"/>
          <w:spacing w:val="-6"/>
          <w:sz w:val="32"/>
          <w:szCs w:val="32"/>
          <w:highlight w:val="none"/>
          <w:lang w:val="en-US" w:eastAsia="zh-CN"/>
        </w:rPr>
        <w:t>度</w:t>
      </w:r>
      <w:r>
        <w:rPr>
          <w:rFonts w:hint="default" w:ascii="Times New Roman" w:hAnsi="Times New Roman" w:eastAsia="仿宋" w:cs="Times New Roman"/>
          <w:spacing w:val="-6"/>
          <w:sz w:val="32"/>
          <w:szCs w:val="32"/>
          <w:highlight w:val="none"/>
        </w:rPr>
        <w:t>或按季度发布评价公告。公告内容主要包括</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可开展</w:t>
      </w:r>
      <w:r>
        <w:rPr>
          <w:rFonts w:hint="eastAsia" w:ascii="Times New Roman" w:hAnsi="Times New Roman" w:eastAsia="仿宋" w:cs="Times New Roman"/>
          <w:spacing w:val="-6"/>
          <w:sz w:val="32"/>
          <w:szCs w:val="32"/>
          <w:highlight w:val="none"/>
          <w:lang w:eastAsia="zh-CN"/>
        </w:rPr>
        <w:t>评价</w:t>
      </w:r>
      <w:r>
        <w:rPr>
          <w:rFonts w:hint="default" w:ascii="Times New Roman" w:hAnsi="Times New Roman" w:eastAsia="仿宋" w:cs="Times New Roman"/>
          <w:spacing w:val="-6"/>
          <w:sz w:val="32"/>
          <w:szCs w:val="32"/>
          <w:highlight w:val="none"/>
        </w:rPr>
        <w:t>的职业</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工种</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目录和级别、申报条件、报考流程、评价结果运用</w:t>
      </w:r>
      <w:r>
        <w:rPr>
          <w:rFonts w:hint="default" w:ascii="Times New Roman" w:hAnsi="Times New Roman" w:eastAsia="仿宋" w:cs="Times New Roman"/>
          <w:spacing w:val="-6"/>
          <w:sz w:val="32"/>
          <w:szCs w:val="32"/>
          <w:highlight w:val="none"/>
          <w:lang w:val="en-US" w:eastAsia="zh-CN"/>
        </w:rPr>
        <w:t>等。</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lang w:val="en-US" w:eastAsia="zh-CN"/>
        </w:rPr>
        <w:t>公告应明确员工需提交评价申报表、身份证件、工作经历（含工作年限等）、学历证明、职业资格（技能等级）证书等佐证材料，公告时间不少于5天，</w:t>
      </w:r>
      <w:r>
        <w:rPr>
          <w:rFonts w:hint="default" w:ascii="Times New Roman" w:hAnsi="Times New Roman" w:eastAsia="仿宋" w:cs="Times New Roman"/>
          <w:spacing w:val="-6"/>
          <w:sz w:val="32"/>
          <w:szCs w:val="32"/>
          <w:highlight w:val="none"/>
        </w:rPr>
        <w:t>确保职工应知尽知，做到公平、公正、公开。</w:t>
      </w: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黑体" w:cs="Times New Roman"/>
          <w:b w:val="0"/>
          <w:bCs w:val="0"/>
          <w:spacing w:val="-6"/>
          <w:sz w:val="32"/>
          <w:szCs w:val="32"/>
          <w:highlight w:val="none"/>
          <w:lang w:val="en-US" w:eastAsia="zh-CN"/>
        </w:rPr>
      </w:pPr>
      <w:r>
        <w:rPr>
          <w:rFonts w:hint="default" w:ascii="Times New Roman" w:hAnsi="Times New Roman" w:eastAsia="黑体" w:cs="Times New Roman"/>
          <w:b w:val="0"/>
          <w:bCs w:val="0"/>
          <w:spacing w:val="-6"/>
          <w:sz w:val="32"/>
          <w:szCs w:val="32"/>
          <w:highlight w:val="none"/>
          <w:lang w:val="en-US" w:eastAsia="zh-CN"/>
        </w:rPr>
        <w:t>三、做好资格审核工作</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评价工作委员会根据</w:t>
      </w:r>
      <w:r>
        <w:rPr>
          <w:rFonts w:hint="default" w:ascii="Times New Roman" w:hAnsi="Times New Roman" w:eastAsia="仿宋" w:cs="Times New Roman"/>
          <w:spacing w:val="-6"/>
          <w:sz w:val="32"/>
          <w:szCs w:val="32"/>
          <w:highlight w:val="none"/>
          <w:lang w:val="en-US" w:eastAsia="zh-CN"/>
        </w:rPr>
        <w:t>国家职业标准或企业评价规范的</w:t>
      </w:r>
      <w:r>
        <w:rPr>
          <w:rFonts w:hint="default" w:ascii="Times New Roman" w:hAnsi="Times New Roman" w:eastAsia="仿宋" w:cs="Times New Roman"/>
          <w:spacing w:val="-6"/>
          <w:sz w:val="32"/>
          <w:szCs w:val="32"/>
          <w:highlight w:val="none"/>
        </w:rPr>
        <w:t>申报条件，审核</w:t>
      </w:r>
      <w:r>
        <w:rPr>
          <w:rFonts w:hint="default" w:ascii="Times New Roman" w:hAnsi="Times New Roman" w:eastAsia="仿宋" w:cs="Times New Roman"/>
          <w:spacing w:val="-6"/>
          <w:sz w:val="32"/>
          <w:szCs w:val="32"/>
          <w:highlight w:val="none"/>
          <w:lang w:val="en-US" w:eastAsia="zh-CN"/>
        </w:rPr>
        <w:t>参评人员</w:t>
      </w:r>
      <w:r>
        <w:rPr>
          <w:rFonts w:hint="default" w:ascii="Times New Roman" w:hAnsi="Times New Roman" w:eastAsia="仿宋" w:cs="Times New Roman"/>
          <w:spacing w:val="-6"/>
          <w:sz w:val="32"/>
          <w:szCs w:val="32"/>
          <w:highlight w:val="none"/>
        </w:rPr>
        <w:t>的申报</w:t>
      </w:r>
      <w:r>
        <w:rPr>
          <w:rFonts w:hint="default" w:ascii="Times New Roman" w:hAnsi="Times New Roman" w:eastAsia="仿宋" w:cs="Times New Roman"/>
          <w:spacing w:val="-6"/>
          <w:sz w:val="32"/>
          <w:szCs w:val="32"/>
          <w:highlight w:val="none"/>
          <w:lang w:val="en-US" w:eastAsia="zh-CN"/>
        </w:rPr>
        <w:t>材料</w:t>
      </w:r>
      <w:r>
        <w:rPr>
          <w:rFonts w:hint="default" w:ascii="Times New Roman" w:hAnsi="Times New Roman" w:eastAsia="仿宋" w:cs="Times New Roman"/>
          <w:spacing w:val="-6"/>
          <w:sz w:val="32"/>
          <w:szCs w:val="32"/>
          <w:highlight w:val="none"/>
        </w:rPr>
        <w:t>，确定</w:t>
      </w:r>
      <w:r>
        <w:rPr>
          <w:rFonts w:hint="default" w:ascii="Times New Roman" w:hAnsi="Times New Roman" w:eastAsia="仿宋" w:cs="Times New Roman"/>
          <w:spacing w:val="-6"/>
          <w:sz w:val="32"/>
          <w:szCs w:val="32"/>
          <w:highlight w:val="none"/>
          <w:lang w:val="en-US" w:eastAsia="zh-CN"/>
        </w:rPr>
        <w:t>符合条件的</w:t>
      </w:r>
      <w:r>
        <w:rPr>
          <w:rFonts w:hint="default" w:ascii="Times New Roman" w:hAnsi="Times New Roman" w:eastAsia="仿宋" w:cs="Times New Roman"/>
          <w:spacing w:val="-6"/>
          <w:sz w:val="32"/>
          <w:szCs w:val="32"/>
          <w:highlight w:val="none"/>
        </w:rPr>
        <w:t>参评人员后，</w:t>
      </w:r>
      <w:r>
        <w:rPr>
          <w:rFonts w:hint="default" w:ascii="Times New Roman" w:hAnsi="Times New Roman" w:eastAsia="仿宋" w:cs="Times New Roman"/>
          <w:b w:val="0"/>
          <w:bCs w:val="0"/>
          <w:spacing w:val="-6"/>
          <w:sz w:val="32"/>
          <w:szCs w:val="32"/>
          <w:highlight w:val="none"/>
          <w:lang w:val="en-US" w:eastAsia="zh-CN"/>
        </w:rPr>
        <w:t>至少</w:t>
      </w:r>
      <w:r>
        <w:rPr>
          <w:rFonts w:hint="default" w:ascii="Times New Roman" w:hAnsi="Times New Roman" w:eastAsia="仿宋" w:cs="Times New Roman"/>
          <w:b w:val="0"/>
          <w:bCs w:val="0"/>
          <w:spacing w:val="-6"/>
          <w:sz w:val="32"/>
          <w:szCs w:val="32"/>
          <w:highlight w:val="none"/>
        </w:rPr>
        <w:t>提前5个工作日</w:t>
      </w:r>
      <w:r>
        <w:rPr>
          <w:rFonts w:hint="default" w:ascii="Times New Roman" w:hAnsi="Times New Roman" w:eastAsia="仿宋" w:cs="Times New Roman"/>
          <w:b w:val="0"/>
          <w:bCs w:val="0"/>
          <w:spacing w:val="-6"/>
          <w:sz w:val="32"/>
          <w:szCs w:val="32"/>
          <w:highlight w:val="none"/>
          <w:lang w:val="en-US" w:eastAsia="zh-CN"/>
        </w:rPr>
        <w:t>在省实名制系统</w:t>
      </w:r>
      <w:r>
        <w:rPr>
          <w:rFonts w:hint="default" w:ascii="Times New Roman" w:hAnsi="Times New Roman" w:eastAsia="仿宋" w:cs="Times New Roman"/>
          <w:spacing w:val="-6"/>
          <w:sz w:val="32"/>
          <w:szCs w:val="32"/>
          <w:highlight w:val="none"/>
        </w:rPr>
        <w:t>报备评价计划，录入考评人员</w:t>
      </w:r>
      <w:r>
        <w:rPr>
          <w:rFonts w:hint="default" w:ascii="Times New Roman" w:hAnsi="Times New Roman" w:eastAsia="仿宋" w:cs="Times New Roman"/>
          <w:spacing w:val="-6"/>
          <w:sz w:val="32"/>
          <w:szCs w:val="32"/>
          <w:highlight w:val="none"/>
          <w:lang w:eastAsia="zh-CN"/>
        </w:rPr>
        <w:t>（每个</w:t>
      </w:r>
      <w:r>
        <w:rPr>
          <w:rFonts w:hint="default" w:ascii="Times New Roman" w:hAnsi="Times New Roman" w:eastAsia="仿宋" w:cs="Times New Roman"/>
          <w:spacing w:val="-6"/>
          <w:sz w:val="32"/>
          <w:szCs w:val="32"/>
          <w:highlight w:val="none"/>
          <w:lang w:val="en-US" w:eastAsia="zh-CN"/>
        </w:rPr>
        <w:t>评价计划不少于3人</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、内部质量督导员和参评人员等信息。</w:t>
      </w:r>
    </w:p>
    <w:p>
      <w:pPr>
        <w:keepNext w:val="0"/>
        <w:keepLines w:val="0"/>
        <w:pageBreakBefore w:val="0"/>
        <w:numPr>
          <w:ilvl w:val="0"/>
          <w:numId w:val="0"/>
        </w:numPr>
        <w:kinsoku/>
        <w:overflowPunct/>
        <w:topLinePunct w:val="0"/>
        <w:autoSpaceDE/>
        <w:autoSpaceDN/>
        <w:bidi w:val="0"/>
        <w:spacing w:line="520" w:lineRule="exact"/>
        <w:ind w:firstLine="619"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b/>
          <w:bCs/>
          <w:spacing w:val="-6"/>
          <w:sz w:val="32"/>
          <w:szCs w:val="32"/>
          <w:highlight w:val="none"/>
          <w:lang w:val="en-US" w:eastAsia="zh-CN"/>
        </w:rPr>
        <w:t>第一次创建评价计划的企业</w:t>
      </w:r>
      <w:r>
        <w:rPr>
          <w:rFonts w:hint="default" w:ascii="Times New Roman" w:hAnsi="Times New Roman" w:eastAsia="仿宋" w:cs="Times New Roman"/>
          <w:spacing w:val="-6"/>
          <w:sz w:val="32"/>
          <w:szCs w:val="32"/>
          <w:highlight w:val="none"/>
          <w:lang w:val="en-US" w:eastAsia="zh-CN"/>
        </w:rPr>
        <w:t>应确认备案已在技能人才评价工作网上公布，并已在省实名制系统上传《参加广东省企业职业技能等级认定工作承诺书》（在省实名制系统下载模板）。</w:t>
      </w: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黑体" w:cs="Times New Roman"/>
          <w:b w:val="0"/>
          <w:bCs w:val="0"/>
          <w:spacing w:val="-6"/>
          <w:sz w:val="32"/>
          <w:szCs w:val="32"/>
          <w:highlight w:val="none"/>
          <w:lang w:val="en-US" w:eastAsia="zh-CN"/>
        </w:rPr>
      </w:pPr>
      <w:r>
        <w:rPr>
          <w:rFonts w:hint="default" w:ascii="Times New Roman" w:hAnsi="Times New Roman" w:eastAsia="黑体" w:cs="Times New Roman"/>
          <w:b w:val="0"/>
          <w:bCs w:val="0"/>
          <w:spacing w:val="-6"/>
          <w:sz w:val="32"/>
          <w:szCs w:val="32"/>
          <w:highlight w:val="none"/>
          <w:lang w:val="en-US" w:eastAsia="zh-CN"/>
        </w:rPr>
        <w:t>四、做好评价实施工作</w:t>
      </w:r>
    </w:p>
    <w:p>
      <w:pPr>
        <w:keepNext w:val="0"/>
        <w:keepLines w:val="0"/>
        <w:pageBreakBefore w:val="0"/>
        <w:numPr>
          <w:ilvl w:val="-1"/>
          <w:numId w:val="0"/>
        </w:numPr>
        <w:kinsoku/>
        <w:overflowPunct/>
        <w:topLinePunct w:val="0"/>
        <w:autoSpaceDE/>
        <w:autoSpaceDN/>
        <w:bidi w:val="0"/>
        <w:spacing w:line="520" w:lineRule="exact"/>
        <w:ind w:firstLine="619" w:firstLineChars="200"/>
        <w:textAlignment w:val="auto"/>
        <w:rPr>
          <w:rFonts w:hint="default" w:ascii="Times New Roman" w:hAnsi="Times New Roman" w:eastAsia="楷体" w:cs="Times New Roman"/>
          <w:b/>
          <w:bCs/>
          <w:spacing w:val="-6"/>
          <w:sz w:val="32"/>
          <w:szCs w:val="32"/>
          <w:highlight w:val="none"/>
        </w:rPr>
      </w:pPr>
      <w:r>
        <w:rPr>
          <w:rFonts w:hint="default" w:ascii="Times New Roman" w:hAnsi="Times New Roman" w:eastAsia="楷体" w:cs="Times New Roman"/>
          <w:b/>
          <w:bCs/>
          <w:spacing w:val="-6"/>
          <w:sz w:val="32"/>
          <w:szCs w:val="32"/>
          <w:highlight w:val="none"/>
          <w:lang w:eastAsia="zh-CN"/>
        </w:rPr>
        <w:t>（一）</w:t>
      </w:r>
      <w:r>
        <w:rPr>
          <w:rFonts w:hint="default" w:ascii="Times New Roman" w:hAnsi="Times New Roman" w:eastAsia="楷体" w:cs="Times New Roman"/>
          <w:b/>
          <w:bCs/>
          <w:spacing w:val="-6"/>
          <w:sz w:val="32"/>
          <w:szCs w:val="32"/>
          <w:highlight w:val="none"/>
        </w:rPr>
        <w:t>评价准备</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评价工作委员会根据工作方案，准备好相关的场地设备，召开考务会议，明确职责分工、工作流程、评分标准等</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lang w:val="en-US" w:eastAsia="zh-CN"/>
        </w:rPr>
        <w:t>同时应开展考评员、督导员及考务人员考前培训（不得交叉兼任），培训过程需做好签到记录及拍照存档。</w:t>
      </w:r>
    </w:p>
    <w:p>
      <w:pPr>
        <w:keepNext w:val="0"/>
        <w:keepLines w:val="0"/>
        <w:pageBreakBefore w:val="0"/>
        <w:numPr>
          <w:ilvl w:val="-1"/>
          <w:numId w:val="0"/>
        </w:numPr>
        <w:kinsoku/>
        <w:overflowPunct/>
        <w:topLinePunct w:val="0"/>
        <w:autoSpaceDE/>
        <w:autoSpaceDN/>
        <w:bidi w:val="0"/>
        <w:spacing w:line="520" w:lineRule="exact"/>
        <w:ind w:leftChars="200" w:firstLine="0" w:firstLineChars="0"/>
        <w:textAlignment w:val="auto"/>
        <w:rPr>
          <w:rFonts w:hint="default" w:ascii="Times New Roman" w:hAnsi="Times New Roman" w:eastAsia="楷体" w:cs="Times New Roman"/>
          <w:b/>
          <w:bCs/>
          <w:spacing w:val="-6"/>
          <w:sz w:val="32"/>
          <w:szCs w:val="32"/>
          <w:highlight w:val="none"/>
        </w:rPr>
      </w:pPr>
      <w:r>
        <w:rPr>
          <w:rFonts w:hint="default" w:ascii="Times New Roman" w:hAnsi="Times New Roman" w:eastAsia="楷体" w:cs="Times New Roman"/>
          <w:b/>
          <w:bCs/>
          <w:spacing w:val="-6"/>
          <w:sz w:val="32"/>
          <w:szCs w:val="32"/>
          <w:highlight w:val="none"/>
          <w:lang w:eastAsia="zh-CN"/>
        </w:rPr>
        <w:t>（二）</w:t>
      </w:r>
      <w:r>
        <w:rPr>
          <w:rFonts w:hint="default" w:ascii="Times New Roman" w:hAnsi="Times New Roman" w:eastAsia="楷体" w:cs="Times New Roman"/>
          <w:b/>
          <w:bCs/>
          <w:spacing w:val="-6"/>
          <w:sz w:val="32"/>
          <w:szCs w:val="32"/>
          <w:highlight w:val="none"/>
        </w:rPr>
        <w:t>评价实施</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由考评人员对参评职工进行评分，要求评分过程公平公正，</w:t>
      </w:r>
    </w:p>
    <w:p>
      <w:pPr>
        <w:keepNext w:val="0"/>
        <w:keepLines w:val="0"/>
        <w:pageBreakBefore w:val="0"/>
        <w:numPr>
          <w:ilvl w:val="0"/>
          <w:numId w:val="0"/>
        </w:numPr>
        <w:kinsoku/>
        <w:overflowPunct/>
        <w:topLinePunct w:val="0"/>
        <w:autoSpaceDE/>
        <w:autoSpaceDN/>
        <w:bidi w:val="0"/>
        <w:spacing w:line="520" w:lineRule="exact"/>
        <w:ind w:firstLine="0" w:firstLineChars="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同时接受内部质量督导员以及属地职业技能评价指导机构随机派遣外部质量督导员的督导检查。</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lang w:val="en-US" w:eastAsia="zh-CN"/>
        </w:rPr>
        <w:t>按照《关于进一步规范做好技能人才评价考场视频监控工作的通知》</w:t>
      </w:r>
      <w:r>
        <w:rPr>
          <w:rFonts w:hint="default" w:ascii="Times New Roman" w:hAnsi="Times New Roman" w:eastAsia="仿宋" w:cs="Times New Roman"/>
          <w:b w:val="0"/>
          <w:bCs w:val="0"/>
          <w:spacing w:val="-6"/>
          <w:sz w:val="32"/>
          <w:szCs w:val="32"/>
          <w:shd w:val="clear" w:color="auto" w:fill="FFFFFF"/>
          <w:lang w:val="en-US" w:eastAsia="zh-CN"/>
        </w:rPr>
        <w:t>（粤技服〔2022〕223号）</w:t>
      </w:r>
      <w:r>
        <w:rPr>
          <w:rFonts w:hint="default" w:ascii="Times New Roman" w:hAnsi="Times New Roman" w:eastAsia="仿宋" w:cs="Times New Roman"/>
          <w:spacing w:val="-6"/>
          <w:sz w:val="32"/>
          <w:szCs w:val="32"/>
          <w:highlight w:val="none"/>
        </w:rPr>
        <w:t>做好评价过程的视频录像工作</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lang w:val="en-US" w:eastAsia="zh-CN"/>
        </w:rPr>
        <w:t>由于安全生产、保密等因素不能安装监控的，企业应向属地职业技能评价指导机构报备后，采取适当措施，做到评价工作全程留痕。</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采用企业内部竞赛方式评价的，按照竞赛方案实施。</w:t>
      </w:r>
    </w:p>
    <w:p>
      <w:pPr>
        <w:keepNext w:val="0"/>
        <w:keepLines w:val="0"/>
        <w:pageBreakBefore w:val="0"/>
        <w:numPr>
          <w:ilvl w:val="-1"/>
          <w:numId w:val="0"/>
        </w:numPr>
        <w:kinsoku/>
        <w:overflowPunct/>
        <w:topLinePunct w:val="0"/>
        <w:autoSpaceDE/>
        <w:autoSpaceDN/>
        <w:bidi w:val="0"/>
        <w:spacing w:line="520" w:lineRule="exact"/>
        <w:ind w:leftChars="200" w:firstLine="0" w:firstLineChars="0"/>
        <w:textAlignment w:val="auto"/>
        <w:rPr>
          <w:rFonts w:hint="default" w:ascii="Times New Roman" w:hAnsi="Times New Roman" w:eastAsia="楷体" w:cs="Times New Roman"/>
          <w:b/>
          <w:bCs/>
          <w:spacing w:val="-6"/>
          <w:sz w:val="32"/>
          <w:szCs w:val="32"/>
          <w:highlight w:val="none"/>
        </w:rPr>
      </w:pPr>
      <w:r>
        <w:rPr>
          <w:rFonts w:hint="default" w:ascii="Times New Roman" w:hAnsi="Times New Roman" w:eastAsia="楷体" w:cs="Times New Roman"/>
          <w:b/>
          <w:bCs/>
          <w:spacing w:val="-6"/>
          <w:sz w:val="32"/>
          <w:szCs w:val="32"/>
          <w:highlight w:val="none"/>
          <w:lang w:eastAsia="zh-CN"/>
        </w:rPr>
        <w:t>（三）</w:t>
      </w:r>
      <w:r>
        <w:rPr>
          <w:rFonts w:hint="default" w:ascii="Times New Roman" w:hAnsi="Times New Roman" w:eastAsia="楷体" w:cs="Times New Roman"/>
          <w:b/>
          <w:bCs/>
          <w:spacing w:val="-6"/>
          <w:sz w:val="32"/>
          <w:szCs w:val="32"/>
          <w:highlight w:val="none"/>
        </w:rPr>
        <w:t>评价结果审核</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考务人员负责汇总评价结果，并整理上报评价工作委员会审核</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lang w:val="en-US" w:eastAsia="zh-CN"/>
        </w:rPr>
        <w:t>确保评价表或试卷均有全部考评员签名，</w:t>
      </w:r>
      <w:r>
        <w:rPr>
          <w:rFonts w:hint="eastAsia" w:ascii="Times New Roman" w:hAnsi="Times New Roman" w:eastAsia="仿宋" w:cs="Times New Roman"/>
          <w:spacing w:val="-6"/>
          <w:sz w:val="32"/>
          <w:szCs w:val="32"/>
          <w:highlight w:val="none"/>
          <w:lang w:val="en-US" w:eastAsia="zh-CN"/>
        </w:rPr>
        <w:t>评价</w:t>
      </w:r>
      <w:r>
        <w:rPr>
          <w:rFonts w:hint="default" w:ascii="Times New Roman" w:hAnsi="Times New Roman" w:eastAsia="仿宋" w:cs="Times New Roman"/>
          <w:spacing w:val="-6"/>
          <w:sz w:val="32"/>
          <w:szCs w:val="32"/>
          <w:highlight w:val="none"/>
          <w:lang w:val="en-US" w:eastAsia="zh-CN"/>
        </w:rPr>
        <w:t>结果由企业盖章确认。</w:t>
      </w: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黑体" w:cs="Times New Roman"/>
          <w:b w:val="0"/>
          <w:bCs w:val="0"/>
          <w:spacing w:val="-6"/>
          <w:sz w:val="32"/>
          <w:szCs w:val="32"/>
          <w:highlight w:val="none"/>
          <w:lang w:val="en-US" w:eastAsia="zh-CN"/>
        </w:rPr>
      </w:pPr>
      <w:r>
        <w:rPr>
          <w:rFonts w:hint="default" w:ascii="Times New Roman" w:hAnsi="Times New Roman" w:eastAsia="黑体" w:cs="Times New Roman"/>
          <w:b w:val="0"/>
          <w:bCs w:val="0"/>
          <w:spacing w:val="-6"/>
          <w:sz w:val="32"/>
          <w:szCs w:val="32"/>
          <w:highlight w:val="none"/>
          <w:lang w:val="en-US" w:eastAsia="zh-CN"/>
        </w:rPr>
        <w:t>五、评价结果公示</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经评价工作委员会审核无误后对职工进行公示，公示期不少于5天。对公示结果有异议的，由评价工作委员会处理。企业应于评价结果公示结束后的20个工作日内</w:t>
      </w:r>
      <w:r>
        <w:rPr>
          <w:rFonts w:hint="default" w:ascii="Times New Roman" w:hAnsi="Times New Roman" w:eastAsia="仿宋" w:cs="Times New Roman"/>
          <w:spacing w:val="-6"/>
          <w:sz w:val="32"/>
          <w:szCs w:val="32"/>
          <w:highlight w:val="none"/>
          <w:lang w:val="en-US" w:eastAsia="zh-CN"/>
        </w:rPr>
        <w:t>在省实名制系统报备</w:t>
      </w:r>
      <w:r>
        <w:rPr>
          <w:rFonts w:hint="default" w:ascii="Times New Roman" w:hAnsi="Times New Roman" w:eastAsia="仿宋" w:cs="Times New Roman"/>
          <w:spacing w:val="-6"/>
          <w:sz w:val="32"/>
          <w:szCs w:val="32"/>
          <w:highlight w:val="none"/>
        </w:rPr>
        <w:t>评价结果。</w:t>
      </w: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楷体" w:cs="Times New Roman"/>
          <w:b/>
          <w:bCs/>
          <w:spacing w:val="-6"/>
          <w:sz w:val="32"/>
          <w:szCs w:val="32"/>
          <w:highlight w:val="none"/>
        </w:rPr>
      </w:pPr>
      <w:r>
        <w:rPr>
          <w:rFonts w:hint="default" w:ascii="Times New Roman" w:hAnsi="Times New Roman" w:eastAsia="黑体" w:cs="Times New Roman"/>
          <w:b w:val="0"/>
          <w:bCs w:val="0"/>
          <w:spacing w:val="-6"/>
          <w:sz w:val="32"/>
          <w:szCs w:val="32"/>
          <w:highlight w:val="none"/>
          <w:lang w:val="en-US" w:eastAsia="zh-CN"/>
        </w:rPr>
        <w:t>六、证书数据上报</w:t>
      </w:r>
    </w:p>
    <w:p>
      <w:pPr>
        <w:keepNext w:val="0"/>
        <w:keepLines w:val="0"/>
        <w:pageBreakBefore w:val="0"/>
        <w:numPr>
          <w:ilvl w:val="0"/>
          <w:numId w:val="0"/>
        </w:numPr>
        <w:kinsoku/>
        <w:wordWrap w:val="0"/>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lang w:eastAsia="zh-CN"/>
        </w:rPr>
      </w:pPr>
      <w:r>
        <w:rPr>
          <w:rFonts w:hint="default" w:ascii="Times New Roman" w:hAnsi="Times New Roman" w:eastAsia="仿宋" w:cs="Times New Roman"/>
          <w:spacing w:val="-6"/>
          <w:sz w:val="32"/>
          <w:szCs w:val="32"/>
          <w:highlight w:val="none"/>
          <w:lang w:val="en-US" w:eastAsia="zh-CN"/>
        </w:rPr>
        <w:t>待评价结果审批通过后，</w:t>
      </w:r>
      <w:r>
        <w:rPr>
          <w:rFonts w:hint="default" w:ascii="Times New Roman" w:hAnsi="Times New Roman" w:eastAsia="仿宋" w:cs="Times New Roman"/>
          <w:spacing w:val="-6"/>
          <w:sz w:val="32"/>
          <w:szCs w:val="32"/>
          <w:highlight w:val="none"/>
        </w:rPr>
        <w:t>企业</w:t>
      </w:r>
      <w:r>
        <w:rPr>
          <w:rFonts w:hint="default" w:ascii="Times New Roman" w:hAnsi="Times New Roman" w:eastAsia="仿宋" w:cs="Times New Roman"/>
          <w:spacing w:val="-6"/>
          <w:sz w:val="32"/>
          <w:szCs w:val="32"/>
          <w:highlight w:val="none"/>
          <w:lang w:val="en-US" w:eastAsia="zh-CN"/>
        </w:rPr>
        <w:t>按</w:t>
      </w:r>
      <w:r>
        <w:rPr>
          <w:rFonts w:hint="default" w:ascii="Times New Roman" w:hAnsi="Times New Roman" w:eastAsia="仿宋" w:cs="Times New Roman"/>
          <w:spacing w:val="-6"/>
          <w:sz w:val="32"/>
          <w:szCs w:val="32"/>
          <w:highlight w:val="none"/>
        </w:rPr>
        <w:t>要求</w:t>
      </w:r>
      <w:r>
        <w:rPr>
          <w:rFonts w:hint="default" w:ascii="Times New Roman" w:hAnsi="Times New Roman" w:eastAsia="仿宋" w:cs="Times New Roman"/>
          <w:spacing w:val="-6"/>
          <w:sz w:val="32"/>
          <w:szCs w:val="32"/>
          <w:highlight w:val="none"/>
          <w:lang w:val="en-US" w:eastAsia="zh-CN"/>
        </w:rPr>
        <w:t>在省实名制系统生成证书号、</w:t>
      </w:r>
      <w:r>
        <w:rPr>
          <w:rFonts w:hint="default" w:ascii="Times New Roman" w:hAnsi="Times New Roman" w:eastAsia="仿宋" w:cs="Times New Roman"/>
          <w:spacing w:val="-6"/>
          <w:sz w:val="32"/>
          <w:szCs w:val="32"/>
          <w:highlight w:val="none"/>
        </w:rPr>
        <w:t>上传</w:t>
      </w:r>
      <w:r>
        <w:rPr>
          <w:rFonts w:hint="default" w:ascii="Times New Roman" w:hAnsi="Times New Roman" w:eastAsia="仿宋" w:cs="Times New Roman"/>
          <w:spacing w:val="-6"/>
          <w:sz w:val="32"/>
          <w:szCs w:val="32"/>
          <w:highlight w:val="none"/>
          <w:lang w:eastAsia="zh-CN"/>
        </w:rPr>
        <w:t>《成绩汇总表》、《</w:t>
      </w:r>
      <w:r>
        <w:rPr>
          <w:rFonts w:hint="default" w:ascii="Times New Roman" w:hAnsi="Times New Roman" w:eastAsia="仿宋" w:cs="Times New Roman"/>
          <w:spacing w:val="-6"/>
          <w:sz w:val="32"/>
          <w:szCs w:val="32"/>
          <w:highlight w:val="none"/>
          <w:lang w:val="en-US" w:eastAsia="zh-CN"/>
        </w:rPr>
        <w:t>证书信息汇总表</w:t>
      </w:r>
      <w:r>
        <w:rPr>
          <w:rFonts w:hint="default" w:ascii="Times New Roman" w:hAnsi="Times New Roman" w:eastAsia="仿宋" w:cs="Times New Roman"/>
          <w:spacing w:val="-6"/>
          <w:sz w:val="32"/>
          <w:szCs w:val="32"/>
          <w:highlight w:val="none"/>
          <w:lang w:eastAsia="zh-CN"/>
        </w:rPr>
        <w:t>》（在</w:t>
      </w:r>
      <w:r>
        <w:rPr>
          <w:rFonts w:hint="default" w:ascii="Times New Roman" w:hAnsi="Times New Roman" w:eastAsia="仿宋" w:cs="Times New Roman"/>
          <w:spacing w:val="-6"/>
          <w:sz w:val="32"/>
          <w:szCs w:val="32"/>
          <w:highlight w:val="none"/>
          <w:lang w:val="en-US" w:eastAsia="zh-CN"/>
        </w:rPr>
        <w:t>省实名制系统下载</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lang w:val="en-US" w:eastAsia="zh-CN"/>
        </w:rPr>
        <w:t>工作信息审批表</w:t>
      </w:r>
      <w:r>
        <w:rPr>
          <w:rFonts w:hint="default" w:ascii="Times New Roman" w:hAnsi="Times New Roman" w:eastAsia="仿宋" w:cs="Times New Roman"/>
          <w:spacing w:val="-6"/>
          <w:sz w:val="32"/>
          <w:szCs w:val="32"/>
          <w:highlight w:val="none"/>
          <w:lang w:eastAsia="zh-CN"/>
        </w:rPr>
        <w:t>》（在省实名制系统</w:t>
      </w:r>
      <w:r>
        <w:rPr>
          <w:rFonts w:hint="default" w:ascii="Times New Roman" w:hAnsi="Times New Roman" w:eastAsia="仿宋" w:cs="Times New Roman"/>
          <w:spacing w:val="-6"/>
          <w:sz w:val="32"/>
          <w:szCs w:val="32"/>
          <w:highlight w:val="none"/>
          <w:lang w:val="en-US" w:eastAsia="zh-CN"/>
        </w:rPr>
        <w:t>下载</w:t>
      </w:r>
      <w:r>
        <w:rPr>
          <w:rFonts w:hint="default" w:ascii="Times New Roman" w:hAnsi="Times New Roman" w:eastAsia="仿宋" w:cs="Times New Roman"/>
          <w:spacing w:val="-6"/>
          <w:sz w:val="32"/>
          <w:szCs w:val="32"/>
          <w:highlight w:val="none"/>
          <w:lang w:eastAsia="zh-CN"/>
        </w:rPr>
        <w:t>）。</w:t>
      </w:r>
    </w:p>
    <w:p>
      <w:pPr>
        <w:keepNext w:val="0"/>
        <w:keepLines w:val="0"/>
        <w:pageBreakBefore w:val="0"/>
        <w:numPr>
          <w:ilvl w:val="0"/>
          <w:numId w:val="0"/>
        </w:numPr>
        <w:kinsoku/>
        <w:wordWrap w:val="0"/>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lang w:val="en-US" w:eastAsia="zh-CN"/>
        </w:rPr>
        <w:t>待</w:t>
      </w:r>
      <w:r>
        <w:rPr>
          <w:rFonts w:hint="default" w:ascii="Times New Roman" w:hAnsi="Times New Roman" w:eastAsia="仿宋" w:cs="Times New Roman"/>
          <w:spacing w:val="-6"/>
          <w:sz w:val="32"/>
          <w:szCs w:val="32"/>
          <w:highlight w:val="none"/>
        </w:rPr>
        <w:t>证书数据在</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技能人才评价证书全国联网查询系统</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http</w:t>
      </w:r>
      <w:r>
        <w:rPr>
          <w:rFonts w:hint="default" w:ascii="Times New Roman" w:hAnsi="Times New Roman" w:eastAsia="仿宋" w:cs="Times New Roman"/>
          <w:spacing w:val="-6"/>
          <w:sz w:val="32"/>
          <w:szCs w:val="32"/>
          <w:highlight w:val="none"/>
          <w:lang w:val="en-US" w:eastAsia="zh-CN"/>
        </w:rPr>
        <w:t>:</w:t>
      </w:r>
      <w:r>
        <w:rPr>
          <w:rFonts w:hint="default" w:ascii="Times New Roman" w:hAnsi="Times New Roman" w:eastAsia="仿宋" w:cs="Times New Roman"/>
          <w:spacing w:val="-6"/>
          <w:sz w:val="32"/>
          <w:szCs w:val="32"/>
          <w:highlight w:val="none"/>
        </w:rPr>
        <w:t>//jndj.osta.org.cn</w:t>
      </w:r>
      <w:r>
        <w:rPr>
          <w:rFonts w:hint="default" w:ascii="Times New Roman" w:hAnsi="Times New Roman" w:eastAsia="仿宋" w:cs="Times New Roman"/>
          <w:spacing w:val="-6"/>
          <w:sz w:val="32"/>
          <w:szCs w:val="32"/>
          <w:highlight w:val="none"/>
          <w:lang w:eastAsia="zh-CN"/>
        </w:rPr>
        <w:t>）</w:t>
      </w:r>
      <w:r>
        <w:rPr>
          <w:rFonts w:hint="default" w:ascii="Times New Roman" w:hAnsi="Times New Roman" w:eastAsia="仿宋" w:cs="Times New Roman"/>
          <w:spacing w:val="-6"/>
          <w:sz w:val="32"/>
          <w:szCs w:val="32"/>
          <w:highlight w:val="none"/>
        </w:rPr>
        <w:t>可查后，</w:t>
      </w:r>
      <w:r>
        <w:rPr>
          <w:rFonts w:hint="default" w:ascii="Times New Roman" w:hAnsi="Times New Roman" w:eastAsia="仿宋" w:cs="Times New Roman"/>
          <w:spacing w:val="-6"/>
          <w:sz w:val="32"/>
          <w:szCs w:val="32"/>
          <w:highlight w:val="none"/>
          <w:lang w:val="en-US" w:eastAsia="zh-CN"/>
        </w:rPr>
        <w:t>按照工作方案中的证书样式及</w:t>
      </w:r>
      <w:r>
        <w:rPr>
          <w:rFonts w:hint="default" w:ascii="Times New Roman" w:hAnsi="Times New Roman" w:eastAsia="仿宋" w:cs="Times New Roman"/>
          <w:color w:val="auto"/>
          <w:spacing w:val="1"/>
          <w:sz w:val="32"/>
          <w:szCs w:val="32"/>
          <w:highlight w:val="none"/>
          <w:lang w:val="en-US" w:eastAsia="zh-CN"/>
        </w:rPr>
        <w:t>《广东省职业技能等级认定证书编码规则实施方案（2021版）》相关要求印制证书并发放。</w:t>
      </w:r>
    </w:p>
    <w:p>
      <w:pPr>
        <w:pStyle w:val="20"/>
        <w:keepNext w:val="0"/>
        <w:keepLines w:val="0"/>
        <w:pageBreakBefore w:val="0"/>
        <w:numPr>
          <w:ilvl w:val="-1"/>
          <w:numId w:val="0"/>
        </w:numPr>
        <w:kinsoku/>
        <w:overflowPunct/>
        <w:topLinePunct w:val="0"/>
        <w:autoSpaceDE/>
        <w:autoSpaceDN/>
        <w:bidi w:val="0"/>
        <w:spacing w:line="520" w:lineRule="exact"/>
        <w:ind w:left="0" w:firstLine="616" w:firstLineChars="200"/>
        <w:textAlignment w:val="auto"/>
        <w:rPr>
          <w:rFonts w:hint="default" w:ascii="Times New Roman" w:hAnsi="Times New Roman" w:eastAsia="黑体" w:cs="Times New Roman"/>
          <w:b w:val="0"/>
          <w:bCs w:val="0"/>
          <w:spacing w:val="-6"/>
          <w:sz w:val="32"/>
          <w:szCs w:val="32"/>
          <w:highlight w:val="none"/>
          <w:lang w:val="en-US" w:eastAsia="zh-CN"/>
        </w:rPr>
      </w:pPr>
      <w:r>
        <w:rPr>
          <w:rFonts w:hint="default" w:ascii="Times New Roman" w:hAnsi="Times New Roman" w:eastAsia="黑体" w:cs="Times New Roman"/>
          <w:b w:val="0"/>
          <w:bCs w:val="0"/>
          <w:spacing w:val="-6"/>
          <w:sz w:val="32"/>
          <w:szCs w:val="32"/>
          <w:highlight w:val="none"/>
          <w:lang w:val="en-US" w:eastAsia="zh-CN"/>
        </w:rPr>
        <w:t>七、档案归档</w:t>
      </w:r>
    </w:p>
    <w:p>
      <w:pPr>
        <w:keepNext w:val="0"/>
        <w:keepLines w:val="0"/>
        <w:pageBreakBefore w:val="0"/>
        <w:numPr>
          <w:ilvl w:val="0"/>
          <w:numId w:val="0"/>
        </w:numPr>
        <w:kinsoku/>
        <w:overflowPunct/>
        <w:topLinePunct w:val="0"/>
        <w:autoSpaceDE/>
        <w:autoSpaceDN/>
        <w:bidi w:val="0"/>
        <w:spacing w:line="520" w:lineRule="exact"/>
        <w:ind w:firstLine="616" w:firstLineChars="200"/>
        <w:textAlignment w:val="auto"/>
        <w:rPr>
          <w:rFonts w:hint="default" w:ascii="Times New Roman" w:hAnsi="Times New Roman" w:eastAsia="仿宋" w:cs="Times New Roman"/>
          <w:spacing w:val="-6"/>
          <w:sz w:val="32"/>
          <w:szCs w:val="32"/>
          <w:highlight w:val="none"/>
        </w:rPr>
      </w:pPr>
      <w:r>
        <w:rPr>
          <w:rFonts w:hint="default" w:ascii="Times New Roman" w:hAnsi="Times New Roman" w:eastAsia="仿宋" w:cs="Times New Roman"/>
          <w:spacing w:val="-6"/>
          <w:sz w:val="32"/>
          <w:szCs w:val="32"/>
          <w:highlight w:val="none"/>
        </w:rPr>
        <w:t>企业应</w:t>
      </w:r>
      <w:r>
        <w:rPr>
          <w:rFonts w:hint="default" w:ascii="Times New Roman" w:hAnsi="Times New Roman" w:eastAsia="仿宋" w:cs="Times New Roman"/>
          <w:spacing w:val="-6"/>
          <w:sz w:val="32"/>
          <w:szCs w:val="32"/>
          <w:highlight w:val="none"/>
          <w:lang w:val="en-US" w:eastAsia="zh-CN"/>
        </w:rPr>
        <w:t>按年度、评价计划批次</w:t>
      </w:r>
      <w:r>
        <w:rPr>
          <w:rFonts w:hint="default" w:ascii="Times New Roman" w:hAnsi="Times New Roman" w:eastAsia="仿宋" w:cs="Times New Roman"/>
          <w:spacing w:val="-6"/>
          <w:sz w:val="32"/>
          <w:szCs w:val="32"/>
          <w:highlight w:val="none"/>
        </w:rPr>
        <w:t>认真做好评价工作过程资料归档工作,</w:t>
      </w:r>
      <w:r>
        <w:rPr>
          <w:rFonts w:hint="default" w:ascii="Times New Roman" w:hAnsi="Times New Roman" w:eastAsia="仿宋" w:cs="Times New Roman"/>
          <w:spacing w:val="-6"/>
          <w:sz w:val="32"/>
          <w:szCs w:val="32"/>
          <w:highlight w:val="none"/>
          <w:lang w:val="en-US" w:eastAsia="zh-CN"/>
        </w:rPr>
        <w:t>纸质材料保管不少于3年，电子材料不少于5年，</w:t>
      </w:r>
      <w:r>
        <w:rPr>
          <w:rFonts w:hint="default" w:ascii="Times New Roman" w:hAnsi="Times New Roman" w:eastAsia="仿宋" w:cs="Times New Roman"/>
          <w:spacing w:val="-6"/>
          <w:sz w:val="32"/>
          <w:szCs w:val="32"/>
          <w:highlight w:val="none"/>
        </w:rPr>
        <w:t>确保评价过程和结果可追溯、可倒查。保存期满需要销毁的，应进行台账登记后统一销毁。</w:t>
      </w:r>
    </w:p>
    <w:p>
      <w:pP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br w:type="page"/>
      </w:r>
    </w:p>
    <w:p>
      <w:pPr>
        <w:pStyle w:val="6"/>
        <w:rPr>
          <w:rFonts w:hint="default" w:ascii="Times New Roman" w:hAnsi="Times New Roman" w:cs="Times New Roman"/>
          <w:lang w:val="en-US" w:eastAsia="zh-CN"/>
        </w:rPr>
        <w:sectPr>
          <w:pgSz w:w="11906" w:h="16838"/>
          <w:pgMar w:top="1440" w:right="1803" w:bottom="1440" w:left="1803" w:header="851" w:footer="992" w:gutter="0"/>
          <w:pgNumType w:fmt="numberInDash"/>
          <w:cols w:space="720" w:num="1"/>
          <w:rtlGutter w:val="0"/>
          <w:docGrid w:type="lines" w:linePitch="319"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before="0" w:line="240" w:lineRule="auto"/>
        <w:ind w:right="0" w:rightChars="0"/>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mc:AlternateContent>
          <mc:Choice Requires="wps">
            <w:drawing>
              <wp:anchor distT="0" distB="0" distL="114300" distR="114300" simplePos="0" relativeHeight="251660288" behindDoc="0" locked="0" layoutInCell="1" allowOverlap="1">
                <wp:simplePos x="0" y="0"/>
                <wp:positionH relativeFrom="margin">
                  <wp:posOffset>2727325</wp:posOffset>
                </wp:positionH>
                <wp:positionV relativeFrom="paragraph">
                  <wp:posOffset>-215265</wp:posOffset>
                </wp:positionV>
                <wp:extent cx="3390900" cy="52387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90900" cy="523875"/>
                        </a:xfrm>
                        <a:prstGeom prst="rect">
                          <a:avLst/>
                        </a:prstGeom>
                        <a:noFill/>
                        <a:ln w="6350">
                          <a:noFill/>
                        </a:ln>
                        <a:effectLst/>
                      </wps:spPr>
                      <wps:txbx>
                        <w:txbxContent>
                          <w:p>
                            <w:pPr>
                              <w:jc w:val="center"/>
                              <w:rPr>
                                <w:b/>
                                <w:sz w:val="32"/>
                              </w:rPr>
                            </w:pPr>
                            <w:r>
                              <w:rPr>
                                <w:rFonts w:hint="eastAsia"/>
                                <w:b/>
                                <w:sz w:val="40"/>
                              </w:rPr>
                              <w:t>职业</w:t>
                            </w:r>
                            <w:r>
                              <w:rPr>
                                <w:b/>
                                <w:sz w:val="40"/>
                              </w:rPr>
                              <w:t>技能等级证书参考样式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4.75pt;margin-top:-16.95pt;height:41.25pt;width:267pt;mso-position-horizontal-relative:margin;z-index:251660288;mso-width-relative:page;mso-height-relative:page;" filled="f" stroked="f" coordsize="21600,21600" o:gfxdata="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XRK82wAAAAoBAAAPAAAAAAAAAAEAIAAA&#10;ACIAAABkcnMvZG93bnJldi54bWxQSwECFAAUAAAACACHTuJA60x6eUICAAB0BAAADgAAAAAAAAAB&#10;ACAAAAAqAQAAZHJzL2Uyb0RvYy54bWxQSwUGAAAAAAYABgBZAQAA3gUAAAAA&#10;">
                <v:fill on="f" focussize="0,0"/>
                <v:stroke on="f" weight="0.5pt"/>
                <v:imagedata o:title=""/>
                <o:lock v:ext="edit" aspectratio="f"/>
                <v:textbox>
                  <w:txbxContent>
                    <w:p>
                      <w:pPr>
                        <w:jc w:val="center"/>
                        <w:rPr>
                          <w:b/>
                          <w:sz w:val="32"/>
                        </w:rPr>
                      </w:pPr>
                      <w:r>
                        <w:rPr>
                          <w:rFonts w:hint="eastAsia"/>
                          <w:b/>
                          <w:sz w:val="40"/>
                        </w:rPr>
                        <w:t>职业</w:t>
                      </w:r>
                      <w:r>
                        <w:rPr>
                          <w:b/>
                          <w:sz w:val="40"/>
                        </w:rPr>
                        <w:t>技能等级证书参考样式</w:t>
                      </w:r>
                    </w:p>
                  </w:txbxContent>
                </v:textbox>
              </v:shape>
            </w:pict>
          </mc:Fallback>
        </mc:AlternateContent>
      </w:r>
      <w:r>
        <w:rPr>
          <w:rFonts w:hint="default" w:ascii="Times New Roman" w:hAnsi="Times New Roman" w:eastAsia="黑体" w:cs="Times New Roman"/>
          <w:color w:val="auto"/>
          <w:sz w:val="32"/>
          <w:szCs w:val="32"/>
          <w:highlight w:val="none"/>
          <w:lang w:val="en-US" w:eastAsia="zh-CN"/>
        </w:rPr>
        <w:t>附件8</w:t>
      </w:r>
    </w:p>
    <w:tbl>
      <w:tblPr>
        <w:tblStyle w:val="10"/>
        <w:tblpPr w:leftFromText="180" w:rightFromText="180" w:vertAnchor="text" w:horzAnchor="page" w:tblpX="9886" w:tblpY="108"/>
        <w:tblOverlap w:val="never"/>
        <w:tblW w:w="16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695" w:type="dxa"/>
            <w:tcBorders>
              <w:tl2br w:val="nil"/>
              <w:tr2bl w:val="nil"/>
            </w:tcBorders>
            <w:noWrap w:val="0"/>
            <w:vAlign w:val="top"/>
          </w:tcPr>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1寸彩色（白底）</w:t>
            </w:r>
          </w:p>
        </w:tc>
      </w:tr>
    </w:tbl>
    <w:tbl>
      <w:tblPr>
        <w:tblStyle w:val="10"/>
        <w:tblpPr w:leftFromText="180" w:rightFromText="180" w:vertAnchor="text" w:horzAnchor="page" w:tblpX="12166" w:tblpY="78"/>
        <w:tblOverlap w:val="never"/>
        <w:tblW w:w="147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7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470" w:type="dxa"/>
            <w:noWrap w:val="0"/>
            <w:vAlign w:val="top"/>
          </w:tcPr>
          <w:p>
            <w:pP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30mm*30mm</w:t>
            </w:r>
          </w:p>
        </w:tc>
      </w:tr>
    </w:tbl>
    <w:p>
      <w:pPr>
        <w:rPr>
          <w:rFonts w:hint="default" w:ascii="Times New Roman" w:hAnsi="Times New Roman" w:cs="Times New Roman"/>
          <w:color w:val="auto"/>
          <w:highlight w:val="none"/>
        </w:rPr>
      </w:pPr>
    </w:p>
    <w:p>
      <w:pPr>
        <w:rPr>
          <w:rFonts w:hint="default" w:ascii="Times New Roman" w:hAnsi="Times New Roman" w:cs="Times New Roman"/>
          <w:color w:val="auto"/>
          <w:highlight w:val="none"/>
          <w:lang w:val="en-US" w:eastAsia="zh-CN"/>
        </w:rPr>
      </w:pPr>
      <w:r>
        <w:rPr>
          <w:rFonts w:hint="default" w:ascii="Times New Roman" w:hAnsi="Times New Roman" w:cs="Times New Roman"/>
          <w:color w:val="auto"/>
          <w:sz w:val="21"/>
          <w:highlight w:val="none"/>
        </w:rPr>
        <mc:AlternateContent>
          <mc:Choice Requires="wps">
            <w:drawing>
              <wp:anchor distT="0" distB="0" distL="114300" distR="114300" simplePos="0" relativeHeight="251682816" behindDoc="0" locked="0" layoutInCell="1" allowOverlap="1">
                <wp:simplePos x="0" y="0"/>
                <wp:positionH relativeFrom="column">
                  <wp:posOffset>7139305</wp:posOffset>
                </wp:positionH>
                <wp:positionV relativeFrom="paragraph">
                  <wp:posOffset>87630</wp:posOffset>
                </wp:positionV>
                <wp:extent cx="57150" cy="600075"/>
                <wp:effectExtent l="52705" t="12700" r="61595" b="73025"/>
                <wp:wrapNone/>
                <wp:docPr id="11" name="直接连接符 11"/>
                <wp:cNvGraphicFramePr/>
                <a:graphic xmlns:a="http://schemas.openxmlformats.org/drawingml/2006/main">
                  <a:graphicData uri="http://schemas.microsoft.com/office/word/2010/wordprocessingShape">
                    <wps:wsp>
                      <wps:cNvCnPr>
                        <a:endCxn id="1" idx="0"/>
                      </wps:cNvCnPr>
                      <wps:spPr>
                        <a:xfrm flipH="1">
                          <a:off x="7409180" y="1049020"/>
                          <a:ext cx="57150" cy="600075"/>
                        </a:xfrm>
                        <a:prstGeom prst="line">
                          <a:avLst/>
                        </a:prstGeom>
                        <a:noFill/>
                        <a:ln w="38100" cap="flat" cmpd="sng" algn="ctr">
                          <a:solidFill>
                            <a:srgbClr val="000000"/>
                          </a:solidFill>
                          <a:prstDash val="solid"/>
                        </a:ln>
                        <a:effectLst>
                          <a:outerShdw blurRad="40000" dist="23000" dir="5400000" rotWithShape="0">
                            <a:srgbClr val="000000">
                              <a:alpha val="35000"/>
                            </a:srgbClr>
                          </a:outerShdw>
                        </a:effectLst>
                      </wps:spPr>
                      <wps:bodyPr/>
                    </wps:wsp>
                  </a:graphicData>
                </a:graphic>
              </wp:anchor>
            </w:drawing>
          </mc:Choice>
          <mc:Fallback>
            <w:pict>
              <v:line id="_x0000_s1026" o:spid="_x0000_s1026" o:spt="20" style="position:absolute;left:0pt;flip:x;margin-left:562.15pt;margin-top:6.9pt;height:47.25pt;width:4.5pt;z-index:251682816;mso-width-relative:page;mso-height-relative:page;" filled="f" stroked="t" coordsize="21600,21600" o:gfxdata="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gQAENUAAAAMAQAADwAAAAAAAAABACAA&#10;AAAiAAAAZHJzL2Rvd25yZXYueG1sUEsBAhQAFAAAAAgAh07iQJXp491JAgAAiQQAAA4AAAAAAAAA&#10;AQAgAAAAJAEAAGRycy9lMm9Eb2MueG1sUEsFBgAAAAAGAAYAWQEAAN8FAAAAAA==&#10;">
                <v:fill on="f" focussize="0,0"/>
                <v:stroke weight="3pt" color="#000000" joinstyle="round"/>
                <v:imagedata o:title=""/>
                <o:lock v:ext="edit" aspectratio="f"/>
                <v:shadow on="t" color="#000000" opacity="22937f" offset="0pt,1.81102362204724pt" origin="0f,32768f" matrix="65536f,0f,0f,65536f"/>
              </v:line>
            </w:pict>
          </mc:Fallback>
        </mc:AlternateContent>
      </w:r>
      <w:r>
        <w:rPr>
          <w:rFonts w:hint="default" w:ascii="Times New Roman" w:hAnsi="Times New Roman" w:cs="Times New Roman"/>
          <w:color w:val="auto"/>
          <w:sz w:val="21"/>
          <w:highlight w:val="none"/>
        </w:rPr>
        <mc:AlternateContent>
          <mc:Choice Requires="wps">
            <w:drawing>
              <wp:anchor distT="0" distB="0" distL="114300" distR="114300" simplePos="0" relativeHeight="251681792" behindDoc="0" locked="0" layoutInCell="1" allowOverlap="1">
                <wp:simplePos x="0" y="0"/>
                <wp:positionH relativeFrom="column">
                  <wp:posOffset>5824855</wp:posOffset>
                </wp:positionH>
                <wp:positionV relativeFrom="paragraph">
                  <wp:posOffset>124460</wp:posOffset>
                </wp:positionV>
                <wp:extent cx="5080" cy="525145"/>
                <wp:effectExtent l="52705" t="10795" r="56515" b="73660"/>
                <wp:wrapNone/>
                <wp:docPr id="10" name="直接连接符 10"/>
                <wp:cNvGraphicFramePr/>
                <a:graphic xmlns:a="http://schemas.openxmlformats.org/drawingml/2006/main">
                  <a:graphicData uri="http://schemas.microsoft.com/office/word/2010/wordprocessingShape">
                    <wps:wsp>
                      <wps:cNvCnPr/>
                      <wps:spPr>
                        <a:xfrm flipH="1">
                          <a:off x="6184900" y="1058545"/>
                          <a:ext cx="14605" cy="743585"/>
                        </a:xfrm>
                        <a:prstGeom prst="line">
                          <a:avLst/>
                        </a:prstGeom>
                        <a:noFill/>
                        <a:ln w="38100" cap="flat" cmpd="sng" algn="ctr">
                          <a:solidFill>
                            <a:srgbClr val="000000"/>
                          </a:solidFill>
                          <a:prstDash val="solid"/>
                        </a:ln>
                        <a:effectLst>
                          <a:outerShdw blurRad="40000" dist="23000" dir="5400000" rotWithShape="0">
                            <a:srgbClr val="000000">
                              <a:alpha val="35000"/>
                            </a:srgbClr>
                          </a:outerShdw>
                        </a:effectLst>
                      </wps:spPr>
                      <wps:bodyPr/>
                    </wps:wsp>
                  </a:graphicData>
                </a:graphic>
              </wp:anchor>
            </w:drawing>
          </mc:Choice>
          <mc:Fallback>
            <w:pict>
              <v:line id="_x0000_s1026" o:spid="_x0000_s1026" o:spt="20" style="position:absolute;left:0pt;flip:x;margin-left:458.65pt;margin-top:9.8pt;height:41.35pt;width:0.4pt;z-index:251681792;mso-width-relative:page;mso-height-relative:page;" filled="f" stroked="t" coordsize="21600,21600" o:gfxdata="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bA5lf1gAAAAoBAAAPAAAAAAAAAAEAIAAAACIAAABkcnMvZG93bnJldi54&#10;bWxQSwECFAAUAAAACACHTuJAvHnVGjUCAABiBAAADgAAAAAAAAABACAAAAAlAQAAZHJzL2Uyb0Rv&#10;Yy54bWxQSwUGAAAAAAYABgBZAQAAzAUAAAAA&#10;">
                <v:fill on="f" focussize="0,0"/>
                <v:stroke weight="3pt" color="#000000" joinstyle="round"/>
                <v:imagedata o:title=""/>
                <o:lock v:ext="edit" aspectratio="f"/>
                <v:shadow on="t" color="#000000" opacity="22937f" offset="0pt,1.81102362204724pt" origin="0f,32768f" matrix="65536f,0f,0f,65536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172720</wp:posOffset>
                </wp:positionV>
                <wp:extent cx="8420100" cy="4638675"/>
                <wp:effectExtent l="6350" t="6350" r="12700" b="22225"/>
                <wp:wrapNone/>
                <wp:docPr id="2" name="矩形 2"/>
                <wp:cNvGraphicFramePr/>
                <a:graphic xmlns:a="http://schemas.openxmlformats.org/drawingml/2006/main">
                  <a:graphicData uri="http://schemas.microsoft.com/office/word/2010/wordprocessingShape">
                    <wps:wsp>
                      <wps:cNvSpPr/>
                      <wps:spPr>
                        <a:xfrm>
                          <a:off x="0" y="0"/>
                          <a:ext cx="8420100" cy="463867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13.6pt;height:365.25pt;width:663pt;z-index:251659264;v-text-anchor:middle;mso-width-relative:page;mso-height-relative:page;" filled="f" stroked="t" coordsize="21600,21600" o:gfxdata="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bPV83NkAAAAKAQAADwAAAAAAAAABACAAAAAiAAAAZHJzL2Rvd25yZXYueG1sUEsBAhQAFAAA&#10;AAgAh07iQElMmotgAgAAwwQAAA4AAAAAAAAAAQAgAAAAKAEAAGRycy9lMm9Eb2MueG1sUEsFBgAA&#10;AAAGAAYAWQEAAPoFAAAAAA==&#10;">
                <v:fill on="f" focussize="0,0"/>
                <v:stroke weight="1pt" color="#000000" joinstyle="round"/>
                <v:imagedata o:title=""/>
                <o:lock v:ext="edit" aspectratio="f"/>
              </v:rect>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80768" behindDoc="0" locked="0" layoutInCell="1" allowOverlap="1">
                <wp:simplePos x="0" y="0"/>
                <wp:positionH relativeFrom="column">
                  <wp:posOffset>2111375</wp:posOffset>
                </wp:positionH>
                <wp:positionV relativeFrom="paragraph">
                  <wp:posOffset>2423160</wp:posOffset>
                </wp:positionV>
                <wp:extent cx="1489710" cy="1506855"/>
                <wp:effectExtent l="0" t="0" r="0" b="0"/>
                <wp:wrapNone/>
                <wp:docPr id="3" name="文本框 1"/>
                <wp:cNvGraphicFramePr/>
                <a:graphic xmlns:a="http://schemas.openxmlformats.org/drawingml/2006/main">
                  <a:graphicData uri="http://schemas.microsoft.com/office/word/2010/wordprocessingShape">
                    <wps:wsp>
                      <wps:cNvSpPr txBox="1"/>
                      <wps:spPr>
                        <a:xfrm rot="21029862">
                          <a:off x="0" y="0"/>
                          <a:ext cx="1489468" cy="1506872"/>
                        </a:xfrm>
                        <a:prstGeom prst="rect">
                          <a:avLst/>
                        </a:prstGeom>
                        <a:noFill/>
                        <a:ln>
                          <a:noFill/>
                        </a:ln>
                        <a:effectLst/>
                      </wps:spPr>
                      <wps:txbx>
                        <w:txbxContent>
                          <w:p>
                            <w:pPr>
                              <w:jc w:val="center"/>
                              <w:rPr>
                                <w:color w:val="FF0000"/>
                                <w:sz w:val="28"/>
                                <w:szCs w:val="28"/>
                              </w:rPr>
                            </w:pPr>
                            <w:r>
                              <w:rPr>
                                <w:rFonts w:hint="eastAsia"/>
                                <w:color w:val="FF0000"/>
                                <w:sz w:val="28"/>
                                <w:szCs w:val="28"/>
                              </w:rPr>
                              <w:t>评价</w:t>
                            </w:r>
                            <w:r>
                              <w:rPr>
                                <w:color w:val="FF0000"/>
                                <w:sz w:val="28"/>
                                <w:szCs w:val="28"/>
                              </w:rPr>
                              <w:t>机构印章</w:t>
                            </w:r>
                          </w:p>
                        </w:txbxContent>
                      </wps:txbx>
                      <wps:bodyPr rot="0" spcFirstLastPara="1" vertOverflow="overflow" horzOverflow="overflow" vert="horz" wrap="square" lIns="91440" tIns="45720" rIns="91440" bIns="45720" numCol="1" spcCol="0" rtlCol="0" fromWordArt="0" anchor="t" anchorCtr="0" forceAA="0" compatLnSpc="1">
                        <a:prstTxWarp prst="textArchUp">
                          <a:avLst/>
                        </a:prstTxWarp>
                        <a:noAutofit/>
                      </wps:bodyPr>
                    </wps:wsp>
                  </a:graphicData>
                </a:graphic>
              </wp:anchor>
            </w:drawing>
          </mc:Choice>
          <mc:Fallback>
            <w:pict>
              <v:shape id="文本框 1" o:spid="_x0000_s1026" o:spt="202" type="#_x0000_t202" style="position:absolute;left:0pt;margin-left:166.25pt;margin-top:190.8pt;height:118.65pt;width:117.3pt;rotation:-622743f;z-index:251680768;mso-width-relative:page;mso-height-relative:page;" filled="f" stroked="f" coordsize="21600,21600" o:gfxdata="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3AUNwAAAALAQAADwAAAAAAAAABACAAAAAiAAAAZHJzL2Rvd25yZXYueG1sUEsBAhQAFAAAAAgA&#10;h07iQPrkoaVaAgAAtAQAAA4AAAAAAAAAAQAgAAAAKwEAAGRycy9lMm9Eb2MueG1sUEsFBgAAAAAG&#10;AAYAWQEAAPcFAAAAAA==&#10;">
                <v:fill on="f" focussize="0,0"/>
                <v:stroke on="f"/>
                <v:imagedata o:title=""/>
                <o:lock v:ext="edit" aspectratio="f"/>
                <v:textbox>
                  <w:txbxContent>
                    <w:p>
                      <w:pPr>
                        <w:jc w:val="center"/>
                        <w:rPr>
                          <w:color w:val="FF0000"/>
                          <w:sz w:val="28"/>
                          <w:szCs w:val="28"/>
                        </w:rPr>
                      </w:pPr>
                      <w:r>
                        <w:rPr>
                          <w:rFonts w:hint="eastAsia"/>
                          <w:color w:val="FF0000"/>
                          <w:sz w:val="28"/>
                          <w:szCs w:val="28"/>
                        </w:rPr>
                        <w:t>评价</w:t>
                      </w:r>
                      <w:r>
                        <w:rPr>
                          <w:color w:val="FF0000"/>
                          <w:sz w:val="28"/>
                          <w:szCs w:val="28"/>
                        </w:rPr>
                        <w:t>机构印章</w:t>
                      </w:r>
                    </w:p>
                  </w:txbxContent>
                </v:textbox>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1552" behindDoc="0" locked="0" layoutInCell="1" allowOverlap="1">
                <wp:simplePos x="0" y="0"/>
                <wp:positionH relativeFrom="column">
                  <wp:posOffset>2257425</wp:posOffset>
                </wp:positionH>
                <wp:positionV relativeFrom="paragraph">
                  <wp:posOffset>3116580</wp:posOffset>
                </wp:positionV>
                <wp:extent cx="1151890" cy="809625"/>
                <wp:effectExtent l="0" t="0" r="0" b="0"/>
                <wp:wrapNone/>
                <wp:docPr id="20" name="矩形 20"/>
                <wp:cNvGraphicFramePr/>
                <a:graphic xmlns:a="http://schemas.openxmlformats.org/drawingml/2006/main">
                  <a:graphicData uri="http://schemas.microsoft.com/office/word/2010/wordprocessingShape">
                    <wps:wsp>
                      <wps:cNvSpPr/>
                      <wps:spPr>
                        <a:xfrm>
                          <a:off x="0" y="0"/>
                          <a:ext cx="1151890" cy="809625"/>
                        </a:xfrm>
                        <a:prstGeom prst="rect">
                          <a:avLst/>
                        </a:prstGeom>
                        <a:noFill/>
                        <a:ln w="25400" cap="flat" cmpd="sng" algn="ctr">
                          <a:noFill/>
                          <a:prstDash val="solid"/>
                        </a:ln>
                        <a:effectLst/>
                      </wps:spPr>
                      <wps:txbx>
                        <w:txbxContent>
                          <w:p>
                            <w:pPr>
                              <w:jc w:val="center"/>
                              <w:rPr>
                                <w:rFonts w:ascii="华文楷体" w:hAnsi="华文楷体" w:eastAsia="华文楷体"/>
                                <w:b/>
                                <w:color w:val="FF0000"/>
                                <w:sz w:val="32"/>
                              </w:rPr>
                            </w:pPr>
                            <w:r>
                              <w:rPr>
                                <w:rFonts w:hint="eastAsia" w:ascii="华文楷体" w:hAnsi="华文楷体" w:eastAsia="华文楷体"/>
                                <w:b/>
                                <w:color w:val="FF0000"/>
                                <w:sz w:val="32"/>
                              </w:rPr>
                              <w:t>演示</w:t>
                            </w:r>
                            <w:r>
                              <w:rPr>
                                <w:rFonts w:ascii="华文楷体" w:hAnsi="华文楷体" w:eastAsia="华文楷体"/>
                                <w:b/>
                                <w:color w:val="FF0000"/>
                                <w:sz w:val="32"/>
                              </w:rPr>
                              <w:t>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7.75pt;margin-top:245.4pt;height:63.75pt;width:90.7pt;z-index:251671552;v-text-anchor:middle;mso-width-relative:page;mso-height-relative:page;" filled="f" stroked="f" coordsize="21600,21600" o:gfxdata="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nQIuC&#10;2gAAAAsBAAAPAAAAAAAAAAEAIAAAACIAAABkcnMvZG93bnJldi54bWxQSwECFAAUAAAACACHTuJA&#10;t2aRpFgCAACmBAAADgAAAAAAAAABACAAAAApAQAAZHJzL2Uyb0RvYy54bWxQSwUGAAAAAAYABgBZ&#10;AQAA8wUAAAAA&#10;">
                <v:fill on="f" focussize="0,0"/>
                <v:stroke on="f" weight="2pt"/>
                <v:imagedata o:title=""/>
                <o:lock v:ext="edit" aspectratio="f"/>
                <v:textbox>
                  <w:txbxContent>
                    <w:p>
                      <w:pPr>
                        <w:jc w:val="center"/>
                        <w:rPr>
                          <w:rFonts w:ascii="华文楷体" w:hAnsi="华文楷体" w:eastAsia="华文楷体"/>
                          <w:b/>
                          <w:color w:val="FF0000"/>
                          <w:sz w:val="32"/>
                        </w:rPr>
                      </w:pPr>
                      <w:r>
                        <w:rPr>
                          <w:rFonts w:hint="eastAsia" w:ascii="华文楷体" w:hAnsi="华文楷体" w:eastAsia="华文楷体"/>
                          <w:b/>
                          <w:color w:val="FF0000"/>
                          <w:sz w:val="32"/>
                        </w:rPr>
                        <w:t>演示</w:t>
                      </w:r>
                      <w:r>
                        <w:rPr>
                          <w:rFonts w:ascii="华文楷体" w:hAnsi="华文楷体" w:eastAsia="华文楷体"/>
                          <w:b/>
                          <w:color w:val="FF0000"/>
                          <w:sz w:val="32"/>
                        </w:rPr>
                        <w:t>章</w:t>
                      </w:r>
                    </w:p>
                  </w:txbxContent>
                </v:textbox>
              </v:rect>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716280</wp:posOffset>
                </wp:positionV>
                <wp:extent cx="3933190" cy="723900"/>
                <wp:effectExtent l="0" t="0" r="10160" b="0"/>
                <wp:wrapNone/>
                <wp:docPr id="9" name="文本框 9"/>
                <wp:cNvGraphicFramePr/>
                <a:graphic xmlns:a="http://schemas.openxmlformats.org/drawingml/2006/main">
                  <a:graphicData uri="http://schemas.microsoft.com/office/word/2010/wordprocessingShape">
                    <wps:wsp>
                      <wps:cNvSpPr txBox="1"/>
                      <wps:spPr>
                        <a:xfrm>
                          <a:off x="0" y="0"/>
                          <a:ext cx="3933190" cy="723900"/>
                        </a:xfrm>
                        <a:prstGeom prst="rect">
                          <a:avLst/>
                        </a:prstGeom>
                        <a:solidFill>
                          <a:srgbClr val="FFFFFF"/>
                        </a:solidFill>
                        <a:ln w="6350">
                          <a:noFill/>
                        </a:ln>
                        <a:effectLst/>
                      </wps:spPr>
                      <wps:txbx>
                        <w:txbxContent>
                          <w:p>
                            <w:pPr>
                              <w:jc w:val="center"/>
                              <w:rPr>
                                <w:rFonts w:hint="eastAsia" w:ascii="楷体" w:hAnsi="楷体" w:eastAsia="楷体" w:cs="楷体"/>
                                <w:b/>
                                <w:sz w:val="60"/>
                                <w:szCs w:val="60"/>
                              </w:rPr>
                            </w:pPr>
                            <w:r>
                              <w:rPr>
                                <w:rFonts w:hint="eastAsia" w:ascii="楷体" w:hAnsi="楷体" w:eastAsia="楷体" w:cs="楷体"/>
                                <w:b/>
                                <w:spacing w:val="0"/>
                                <w:w w:val="79"/>
                                <w:kern w:val="0"/>
                                <w:sz w:val="60"/>
                                <w:szCs w:val="60"/>
                                <w:fitText w:val="3800" w:id="577060277"/>
                              </w:rPr>
                              <w:t>职业技能等级证</w:t>
                            </w:r>
                            <w:r>
                              <w:rPr>
                                <w:rFonts w:hint="eastAsia" w:ascii="楷体" w:hAnsi="楷体" w:eastAsia="楷体" w:cs="楷体"/>
                                <w:b/>
                                <w:spacing w:val="-4"/>
                                <w:w w:val="79"/>
                                <w:kern w:val="0"/>
                                <w:sz w:val="60"/>
                                <w:szCs w:val="60"/>
                                <w:fitText w:val="3800" w:id="577060277"/>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pt;margin-top:56.4pt;height:57pt;width:309.7pt;z-index:251665408;mso-width-relative:page;mso-height-relative:page;" fillcolor="#FFFFFF" filled="t" stroked="f" coordsize="21600,21600" o:gfxdata="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ntt39YAAAAL&#10;AQAADwAAAAAAAAABACAAAAAiAAAAZHJzL2Rvd25yZXYueG1sUEsBAhQAFAAAAAgAh07iQEVBO8tX&#10;AgAAnQQAAA4AAAAAAAAAAQAgAAAAJQEAAGRycy9lMm9Eb2MueG1sUEsFBgAAAAAGAAYAWQEAAO4F&#10;AAAAAA==&#10;">
                <v:fill on="t" focussize="0,0"/>
                <v:stroke on="f" weight="0.5pt"/>
                <v:imagedata o:title=""/>
                <o:lock v:ext="edit" aspectratio="f"/>
                <v:textbox>
                  <w:txbxContent>
                    <w:p>
                      <w:pPr>
                        <w:jc w:val="center"/>
                        <w:rPr>
                          <w:rFonts w:hint="eastAsia" w:ascii="楷体" w:hAnsi="楷体" w:eastAsia="楷体" w:cs="楷体"/>
                          <w:b/>
                          <w:sz w:val="60"/>
                          <w:szCs w:val="60"/>
                        </w:rPr>
                      </w:pPr>
                      <w:r>
                        <w:rPr>
                          <w:rFonts w:hint="eastAsia" w:ascii="楷体" w:hAnsi="楷体" w:eastAsia="楷体" w:cs="楷体"/>
                          <w:b/>
                          <w:spacing w:val="0"/>
                          <w:w w:val="79"/>
                          <w:kern w:val="0"/>
                          <w:sz w:val="60"/>
                          <w:szCs w:val="60"/>
                          <w:fitText w:val="3800" w:id="577060277"/>
                        </w:rPr>
                        <w:t>职业技能等级证</w:t>
                      </w:r>
                      <w:r>
                        <w:rPr>
                          <w:rFonts w:hint="eastAsia" w:ascii="楷体" w:hAnsi="楷体" w:eastAsia="楷体" w:cs="楷体"/>
                          <w:b/>
                          <w:spacing w:val="-4"/>
                          <w:w w:val="79"/>
                          <w:kern w:val="0"/>
                          <w:sz w:val="60"/>
                          <w:szCs w:val="60"/>
                          <w:fitText w:val="3800" w:id="577060277"/>
                        </w:rPr>
                        <w:t>书</w:t>
                      </w:r>
                    </w:p>
                  </w:txbxContent>
                </v:textbox>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3600" behindDoc="0" locked="0" layoutInCell="1" allowOverlap="1">
                <wp:simplePos x="0" y="0"/>
                <wp:positionH relativeFrom="column">
                  <wp:posOffset>5791200</wp:posOffset>
                </wp:positionH>
                <wp:positionV relativeFrom="paragraph">
                  <wp:posOffset>1859280</wp:posOffset>
                </wp:positionV>
                <wp:extent cx="2124075" cy="0"/>
                <wp:effectExtent l="0" t="6350" r="0" b="6350"/>
                <wp:wrapNone/>
                <wp:docPr id="41" name="直接连接符 41"/>
                <wp:cNvGraphicFramePr/>
                <a:graphic xmlns:a="http://schemas.openxmlformats.org/drawingml/2006/main">
                  <a:graphicData uri="http://schemas.microsoft.com/office/word/2010/wordprocessingShape">
                    <wps:wsp>
                      <wps:cNvCnPr/>
                      <wps:spPr>
                        <a:xfrm>
                          <a:off x="0" y="0"/>
                          <a:ext cx="2124000" cy="0"/>
                        </a:xfrm>
                        <a:prstGeom prst="line">
                          <a:avLst/>
                        </a:prstGeom>
                        <a:noFill/>
                        <a:ln w="12700" cap="flat" cmpd="sng" algn="ctr">
                          <a:solidFill>
                            <a:srgbClr val="000000"/>
                          </a:solidFill>
                          <a:prstDash val="solid"/>
                        </a:ln>
                        <a:effectLst/>
                      </wps:spPr>
                      <wps:bodyPr/>
                    </wps:wsp>
                  </a:graphicData>
                </a:graphic>
              </wp:anchor>
            </w:drawing>
          </mc:Choice>
          <mc:Fallback>
            <w:pict>
              <v:line id="_x0000_s1026" o:spid="_x0000_s1026" o:spt="20" style="position:absolute;left:0pt;margin-left:456pt;margin-top:146.4pt;height:0pt;width:167.25pt;z-index:251673600;mso-width-relative:page;mso-height-relative:page;" filled="f" stroked="t" coordsize="21600,21600" o:gfxdata="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vqcP+NkAAAAMAQAADwAA&#10;AAAAAAABACAAAAAiAAAAZHJzL2Rvd25yZXYueG1sUEsBAhQAFAAAAAgAh07iQB0qiEvcAQAAqwMA&#10;AA4AAAAAAAAAAQAgAAAAKAEAAGRycy9lMm9Eb2MueG1sUEsFBgAAAAAGAAYAWQEAAHYFAAAAAA==&#10;">
                <v:fill on="f" focussize="0,0"/>
                <v:stroke weight="1pt"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9744" behindDoc="0" locked="0" layoutInCell="1" allowOverlap="1">
                <wp:simplePos x="0" y="0"/>
                <wp:positionH relativeFrom="column">
                  <wp:posOffset>5791200</wp:posOffset>
                </wp:positionH>
                <wp:positionV relativeFrom="paragraph">
                  <wp:posOffset>4250055</wp:posOffset>
                </wp:positionV>
                <wp:extent cx="2124075" cy="0"/>
                <wp:effectExtent l="0" t="6350" r="0" b="6350"/>
                <wp:wrapNone/>
                <wp:docPr id="47" name="直接连接符 47"/>
                <wp:cNvGraphicFramePr/>
                <a:graphic xmlns:a="http://schemas.openxmlformats.org/drawingml/2006/main">
                  <a:graphicData uri="http://schemas.microsoft.com/office/word/2010/wordprocessingShape">
                    <wps:wsp>
                      <wps:cNvCnPr/>
                      <wps:spPr>
                        <a:xfrm>
                          <a:off x="0" y="0"/>
                          <a:ext cx="2124000" cy="0"/>
                        </a:xfrm>
                        <a:prstGeom prst="line">
                          <a:avLst/>
                        </a:prstGeom>
                        <a:noFill/>
                        <a:ln w="12700" cap="flat" cmpd="sng" algn="ctr">
                          <a:solidFill>
                            <a:srgbClr val="000000"/>
                          </a:solidFill>
                          <a:prstDash val="solid"/>
                        </a:ln>
                        <a:effectLst/>
                      </wps:spPr>
                      <wps:bodyPr/>
                    </wps:wsp>
                  </a:graphicData>
                </a:graphic>
              </wp:anchor>
            </w:drawing>
          </mc:Choice>
          <mc:Fallback>
            <w:pict>
              <v:line id="_x0000_s1026" o:spid="_x0000_s1026" o:spt="20" style="position:absolute;left:0pt;margin-left:456pt;margin-top:334.65pt;height:0pt;width:167.25pt;z-index:251679744;mso-width-relative:page;mso-height-relative:page;" filled="f" stroked="t" coordsize="21600,21600" o:gfxdata="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rNgXW2gAAAAwBAAAP&#10;AAAAAAAAAAEAIAAAACIAAABkcnMvZG93bnJldi54bWxQSwECFAAUAAAACACHTuJA2tQnr90BAACr&#10;AwAADgAAAAAAAAABACAAAAApAQAAZHJzL2Uyb0RvYy54bWxQSwUGAAAAAAYABgBZAQAAeAUAAAAA&#10;">
                <v:fill on="f" focussize="0,0"/>
                <v:stroke weight="1pt"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6672" behindDoc="0" locked="0" layoutInCell="1" allowOverlap="1">
                <wp:simplePos x="0" y="0"/>
                <wp:positionH relativeFrom="column">
                  <wp:posOffset>5791200</wp:posOffset>
                </wp:positionH>
                <wp:positionV relativeFrom="paragraph">
                  <wp:posOffset>2659380</wp:posOffset>
                </wp:positionV>
                <wp:extent cx="2124075" cy="0"/>
                <wp:effectExtent l="0" t="6350" r="0" b="6350"/>
                <wp:wrapNone/>
                <wp:docPr id="44" name="直接连接符 44"/>
                <wp:cNvGraphicFramePr/>
                <a:graphic xmlns:a="http://schemas.openxmlformats.org/drawingml/2006/main">
                  <a:graphicData uri="http://schemas.microsoft.com/office/word/2010/wordprocessingShape">
                    <wps:wsp>
                      <wps:cNvCnPr/>
                      <wps:spPr>
                        <a:xfrm>
                          <a:off x="0" y="0"/>
                          <a:ext cx="2124000" cy="0"/>
                        </a:xfrm>
                        <a:prstGeom prst="line">
                          <a:avLst/>
                        </a:prstGeom>
                        <a:noFill/>
                        <a:ln w="12700" cap="flat" cmpd="sng" algn="ctr">
                          <a:solidFill>
                            <a:srgbClr val="000000"/>
                          </a:solidFill>
                          <a:prstDash val="solid"/>
                        </a:ln>
                        <a:effectLst/>
                      </wps:spPr>
                      <wps:bodyPr/>
                    </wps:wsp>
                  </a:graphicData>
                </a:graphic>
              </wp:anchor>
            </w:drawing>
          </mc:Choice>
          <mc:Fallback>
            <w:pict>
              <v:line id="_x0000_s1026" o:spid="_x0000_s1026" o:spt="20" style="position:absolute;left:0pt;margin-left:456pt;margin-top:209.4pt;height:0pt;width:167.25pt;z-index:251676672;mso-width-relative:page;mso-height-relative:page;" filled="f" stroked="t" coordsize="21600,21600" o:gfxdata="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EEb2gAAAAwBAAAP&#10;AAAAAAAAAAEAIAAAACIAAABkcnMvZG93bnJldi54bWxQSwECFAAUAAAACACHTuJAmajIMN0BAACr&#10;AwAADgAAAAAAAAABACAAAAApAQAAZHJzL2Uyb0RvYy54bWxQSwUGAAAAAAYABgBZAQAAeAUAAAAA&#10;">
                <v:fill on="f" focussize="0,0"/>
                <v:stroke weight="1pt"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5648" behindDoc="0" locked="0" layoutInCell="1" allowOverlap="1">
                <wp:simplePos x="0" y="0"/>
                <wp:positionH relativeFrom="column">
                  <wp:posOffset>5791200</wp:posOffset>
                </wp:positionH>
                <wp:positionV relativeFrom="paragraph">
                  <wp:posOffset>2278380</wp:posOffset>
                </wp:positionV>
                <wp:extent cx="2124075" cy="0"/>
                <wp:effectExtent l="0" t="6350" r="0" b="6350"/>
                <wp:wrapNone/>
                <wp:docPr id="43" name="直接连接符 43"/>
                <wp:cNvGraphicFramePr/>
                <a:graphic xmlns:a="http://schemas.openxmlformats.org/drawingml/2006/main">
                  <a:graphicData uri="http://schemas.microsoft.com/office/word/2010/wordprocessingShape">
                    <wps:wsp>
                      <wps:cNvCnPr/>
                      <wps:spPr>
                        <a:xfrm>
                          <a:off x="0" y="0"/>
                          <a:ext cx="2124000" cy="0"/>
                        </a:xfrm>
                        <a:prstGeom prst="line">
                          <a:avLst/>
                        </a:prstGeom>
                        <a:noFill/>
                        <a:ln w="12700" cap="flat" cmpd="sng" algn="ctr">
                          <a:solidFill>
                            <a:srgbClr val="000000"/>
                          </a:solidFill>
                          <a:prstDash val="solid"/>
                        </a:ln>
                        <a:effectLst/>
                      </wps:spPr>
                      <wps:bodyPr/>
                    </wps:wsp>
                  </a:graphicData>
                </a:graphic>
              </wp:anchor>
            </w:drawing>
          </mc:Choice>
          <mc:Fallback>
            <w:pict>
              <v:line id="_x0000_s1026" o:spid="_x0000_s1026" o:spt="20" style="position:absolute;left:0pt;margin-left:456pt;margin-top:179.4pt;height:0pt;width:167.25pt;z-index:251675648;mso-width-relative:page;mso-height-relative:page;" filled="f" stroked="t" coordsize="21600,21600" o:gfxdata="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VfBVJ2gAAAAwBAAAP&#10;AAAAAAAAAAEAIAAAACIAAABkcnMvZG93bnJldi54bWxQSwECFAAUAAAACACHTuJAoH/tF90BAACr&#10;AwAADgAAAAAAAAABACAAAAApAQAAZHJzL2Uyb0RvYy54bWxQSwUGAAAAAAYABgBZAQAAeAUAAAAA&#10;">
                <v:fill on="f" focussize="0,0"/>
                <v:stroke weight="1pt"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7696" behindDoc="0" locked="0" layoutInCell="1" allowOverlap="1">
                <wp:simplePos x="0" y="0"/>
                <wp:positionH relativeFrom="column">
                  <wp:posOffset>5791200</wp:posOffset>
                </wp:positionH>
                <wp:positionV relativeFrom="paragraph">
                  <wp:posOffset>3030855</wp:posOffset>
                </wp:positionV>
                <wp:extent cx="2124075" cy="0"/>
                <wp:effectExtent l="0" t="6350" r="0" b="6350"/>
                <wp:wrapNone/>
                <wp:docPr id="45" name="直接连接符 45"/>
                <wp:cNvGraphicFramePr/>
                <a:graphic xmlns:a="http://schemas.openxmlformats.org/drawingml/2006/main">
                  <a:graphicData uri="http://schemas.microsoft.com/office/word/2010/wordprocessingShape">
                    <wps:wsp>
                      <wps:cNvCnPr/>
                      <wps:spPr>
                        <a:xfrm>
                          <a:off x="0" y="0"/>
                          <a:ext cx="2124000" cy="0"/>
                        </a:xfrm>
                        <a:prstGeom prst="line">
                          <a:avLst/>
                        </a:prstGeom>
                        <a:noFill/>
                        <a:ln w="12700" cap="flat" cmpd="sng" algn="ctr">
                          <a:solidFill>
                            <a:srgbClr val="000000"/>
                          </a:solidFill>
                          <a:prstDash val="solid"/>
                        </a:ln>
                        <a:effectLst/>
                      </wps:spPr>
                      <wps:bodyPr/>
                    </wps:wsp>
                  </a:graphicData>
                </a:graphic>
              </wp:anchor>
            </w:drawing>
          </mc:Choice>
          <mc:Fallback>
            <w:pict>
              <v:line id="_x0000_s1026" o:spid="_x0000_s1026" o:spt="20" style="position:absolute;left:0pt;margin-left:456pt;margin-top:238.65pt;height:0pt;width:167.25pt;z-index:251677696;mso-width-relative:page;mso-height-relative:page;" filled="f" stroked="t" coordsize="21600,21600" o:gfxdata="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6vG/2gAAAAwBAAAP&#10;AAAAAAAAAAEAIAAAACIAAABkcnMvZG93bnJldi54bWxQSwECFAAUAAAACACHTuJAZ4FC890BAACr&#10;AwAADgAAAAAAAAABACAAAAApAQAAZHJzL2Uyb0RvYy54bWxQSwUGAAAAAAYABgBZAQAAeAUAAAAA&#10;">
                <v:fill on="f" focussize="0,0"/>
                <v:stroke weight="1pt"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4624" behindDoc="0" locked="0" layoutInCell="1" allowOverlap="1">
                <wp:simplePos x="0" y="0"/>
                <wp:positionH relativeFrom="column">
                  <wp:posOffset>6143625</wp:posOffset>
                </wp:positionH>
                <wp:positionV relativeFrom="paragraph">
                  <wp:posOffset>3840480</wp:posOffset>
                </wp:positionV>
                <wp:extent cx="1764030" cy="0"/>
                <wp:effectExtent l="0" t="6350" r="0" b="6350"/>
                <wp:wrapNone/>
                <wp:docPr id="42" name="直接连接符 42"/>
                <wp:cNvGraphicFramePr/>
                <a:graphic xmlns:a="http://schemas.openxmlformats.org/drawingml/2006/main">
                  <a:graphicData uri="http://schemas.microsoft.com/office/word/2010/wordprocessingShape">
                    <wps:wsp>
                      <wps:cNvCnPr/>
                      <wps:spPr>
                        <a:xfrm>
                          <a:off x="0" y="0"/>
                          <a:ext cx="1764000" cy="0"/>
                        </a:xfrm>
                        <a:prstGeom prst="line">
                          <a:avLst/>
                        </a:prstGeom>
                        <a:noFill/>
                        <a:ln w="12700" cap="flat" cmpd="sng" algn="ctr">
                          <a:solidFill>
                            <a:srgbClr val="000000"/>
                          </a:solidFill>
                          <a:prstDash val="solid"/>
                        </a:ln>
                        <a:effectLst/>
                      </wps:spPr>
                      <wps:bodyPr/>
                    </wps:wsp>
                  </a:graphicData>
                </a:graphic>
              </wp:anchor>
            </w:drawing>
          </mc:Choice>
          <mc:Fallback>
            <w:pict>
              <v:line id="_x0000_s1026" o:spid="_x0000_s1026" o:spt="20" style="position:absolute;left:0pt;margin-left:483.75pt;margin-top:302.4pt;height:0pt;width:138.9pt;z-index:251674624;mso-width-relative:page;mso-height-relative:page;" filled="f" stroked="t" coordsize="21600,21600" o:gfxdata="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i1D2gAAAAwBAAAP&#10;AAAAAAAAAAEAIAAAACIAAABkcnMvZG93bnJldi54bWxQSwECFAAUAAAACACHTuJAQVIM6N0BAACr&#10;AwAADgAAAAAAAAABACAAAAApAQAAZHJzL2Uyb0RvYy54bWxQSwUGAAAAAAYABgBZAQAAeAUAAAAA&#10;">
                <v:fill on="f" focussize="0,0"/>
                <v:stroke weight="1pt"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2576" behindDoc="0" locked="0" layoutInCell="1" allowOverlap="1">
                <wp:simplePos x="0" y="0"/>
                <wp:positionH relativeFrom="column">
                  <wp:posOffset>4886325</wp:posOffset>
                </wp:positionH>
                <wp:positionV relativeFrom="paragraph">
                  <wp:posOffset>1516380</wp:posOffset>
                </wp:positionV>
                <wp:extent cx="3095625" cy="283845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3095625" cy="2838450"/>
                        </a:xfrm>
                        <a:prstGeom prst="rect">
                          <a:avLst/>
                        </a:prstGeom>
                        <a:noFill/>
                        <a:ln w="6350">
                          <a:noFill/>
                        </a:ln>
                        <a:effectLst/>
                      </wps:spPr>
                      <wps:txbx>
                        <w:txbxContent>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姓    名：</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证件类型：</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证件号码：</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职业名称：</w:t>
                            </w:r>
                          </w:p>
                          <w:p>
                            <w:pPr>
                              <w:spacing w:line="480" w:lineRule="auto"/>
                              <w:rPr>
                                <w:rFonts w:hint="eastAsia" w:ascii="楷体" w:hAnsi="楷体" w:eastAsia="楷体" w:cs="楷体"/>
                                <w:b/>
                                <w:color w:val="252525"/>
                                <w:sz w:val="24"/>
                                <w:szCs w:val="24"/>
                                <w:lang w:val="en-US"/>
                              </w:rPr>
                            </w:pPr>
                            <w:r>
                              <w:rPr>
                                <w:rFonts w:hint="eastAsia" w:ascii="楷体" w:hAnsi="楷体" w:eastAsia="楷体" w:cs="楷体"/>
                                <w:b/>
                                <w:color w:val="252525"/>
                                <w:sz w:val="24"/>
                                <w:szCs w:val="24"/>
                              </w:rPr>
                              <w:t>工种</w:t>
                            </w:r>
                            <w:r>
                              <w:rPr>
                                <w:rFonts w:hint="eastAsia" w:ascii="楷体" w:hAnsi="楷体" w:eastAsia="楷体" w:cs="楷体"/>
                                <w:b/>
                                <w:color w:val="252525"/>
                                <w:sz w:val="24"/>
                                <w:szCs w:val="24"/>
                                <w:lang w:val="en-US" w:eastAsia="zh-CN"/>
                              </w:rPr>
                              <w:t>/职业方向：</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职业技能等级：</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证书编号：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4.75pt;margin-top:119.4pt;height:223.5pt;width:243.75pt;z-index:251672576;mso-width-relative:page;mso-height-relative:page;" filled="f" stroked="f" coordsize="21600,21600" o:gfxdata="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E11wDcAAAADAEAAA8AAAAAAAAAAQAg&#10;AAAAIgAAAGRycy9kb3ducmV2LnhtbFBLAQIUABQAAAAIAIdO4kBh5jfiQwIAAHcEAAAOAAAAAAAA&#10;AAEAIAAAACsBAABkcnMvZTJvRG9jLnhtbFBLBQYAAAAABgAGAFkBAADgBQAAAAA=&#10;">
                <v:fill on="f" focussize="0,0"/>
                <v:stroke on="f" weight="0.5pt"/>
                <v:imagedata o:title=""/>
                <o:lock v:ext="edit" aspectratio="f"/>
                <v:textbox>
                  <w:txbxContent>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姓    名：</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证件类型：</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证件号码：</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职业名称：</w:t>
                      </w:r>
                    </w:p>
                    <w:p>
                      <w:pPr>
                        <w:spacing w:line="480" w:lineRule="auto"/>
                        <w:rPr>
                          <w:rFonts w:hint="eastAsia" w:ascii="楷体" w:hAnsi="楷体" w:eastAsia="楷体" w:cs="楷体"/>
                          <w:b/>
                          <w:color w:val="252525"/>
                          <w:sz w:val="24"/>
                          <w:szCs w:val="24"/>
                          <w:lang w:val="en-US"/>
                        </w:rPr>
                      </w:pPr>
                      <w:r>
                        <w:rPr>
                          <w:rFonts w:hint="eastAsia" w:ascii="楷体" w:hAnsi="楷体" w:eastAsia="楷体" w:cs="楷体"/>
                          <w:b/>
                          <w:color w:val="252525"/>
                          <w:sz w:val="24"/>
                          <w:szCs w:val="24"/>
                        </w:rPr>
                        <w:t>工种</w:t>
                      </w:r>
                      <w:r>
                        <w:rPr>
                          <w:rFonts w:hint="eastAsia" w:ascii="楷体" w:hAnsi="楷体" w:eastAsia="楷体" w:cs="楷体"/>
                          <w:b/>
                          <w:color w:val="252525"/>
                          <w:sz w:val="24"/>
                          <w:szCs w:val="24"/>
                          <w:lang w:val="en-US" w:eastAsia="zh-CN"/>
                        </w:rPr>
                        <w:t>/职业方向：</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职业技能等级：</w:t>
                      </w:r>
                    </w:p>
                    <w:p>
                      <w:pPr>
                        <w:spacing w:line="48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证书编号：</w:t>
                      </w:r>
                    </w:p>
                  </w:txbxContent>
                </v:textbox>
              </v:shape>
            </w:pict>
          </mc:Fallback>
        </mc:AlternateContent>
      </w:r>
      <w:r>
        <w:rPr>
          <w:rFonts w:hint="default" w:ascii="Times New Roman" w:hAnsi="Times New Roman" w:cs="Times New Roman"/>
          <w:color w:val="auto"/>
          <w:highlight w:val="none"/>
        </w:rPr>
        <w:drawing>
          <wp:anchor distT="0" distB="0" distL="114300" distR="114300" simplePos="0" relativeHeight="251666432" behindDoc="0" locked="0" layoutInCell="1" allowOverlap="1">
            <wp:simplePos x="0" y="0"/>
            <wp:positionH relativeFrom="column">
              <wp:posOffset>5438775</wp:posOffset>
            </wp:positionH>
            <wp:positionV relativeFrom="paragraph">
              <wp:posOffset>649605</wp:posOffset>
            </wp:positionV>
            <wp:extent cx="771525" cy="752475"/>
            <wp:effectExtent l="9525" t="9525" r="19050" b="19050"/>
            <wp:wrapNone/>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5"/>
                    <a:srcRect l="8911" t="7610" r="10892" b="10870"/>
                    <a:stretch>
                      <a:fillRect/>
                    </a:stretch>
                  </pic:blipFill>
                  <pic:spPr>
                    <a:xfrm>
                      <a:off x="0" y="0"/>
                      <a:ext cx="771525" cy="752475"/>
                    </a:xfrm>
                    <a:prstGeom prst="rect">
                      <a:avLst/>
                    </a:prstGeom>
                    <a:noFill/>
                    <a:ln w="9525" cap="flat" cmpd="sng">
                      <a:solidFill>
                        <a:srgbClr val="948A54"/>
                      </a:solidFill>
                      <a:prstDash val="solid"/>
                      <a:round/>
                      <a:headEnd type="none" w="med" len="med"/>
                      <a:tailEnd type="none" w="med" len="med"/>
                    </a:ln>
                  </pic:spPr>
                </pic:pic>
              </a:graphicData>
            </a:graphic>
          </wp:anchor>
        </w:drawing>
      </w:r>
      <w:r>
        <w:rPr>
          <w:rFonts w:hint="default" w:ascii="Times New Roman" w:hAnsi="Times New Roman" w:cs="Times New Roman"/>
          <w:color w:val="auto"/>
          <w:highlight w:val="none"/>
        </w:rPr>
        <mc:AlternateContent>
          <mc:Choice Requires="wps">
            <w:drawing>
              <wp:anchor distT="0" distB="0" distL="114300" distR="114300" simplePos="0" relativeHeight="251670528" behindDoc="0" locked="0" layoutInCell="1" allowOverlap="1">
                <wp:simplePos x="0" y="0"/>
                <wp:positionH relativeFrom="column">
                  <wp:posOffset>904875</wp:posOffset>
                </wp:positionH>
                <wp:positionV relativeFrom="paragraph">
                  <wp:posOffset>3792220</wp:posOffset>
                </wp:positionV>
                <wp:extent cx="3048000" cy="847725"/>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3048000" cy="847725"/>
                        </a:xfrm>
                        <a:prstGeom prst="rect">
                          <a:avLst/>
                        </a:prstGeom>
                        <a:noFill/>
                        <a:ln w="6350">
                          <a:noFill/>
                        </a:ln>
                        <a:effectLst/>
                      </wps:spPr>
                      <wps:txbx>
                        <w:txbxContent>
                          <w:p>
                            <w:pPr>
                              <w:rPr>
                                <w:rFonts w:hint="default" w:ascii="Times New Roman" w:hAnsi="Times New Roman" w:eastAsia="楷体" w:cs="Times New Roman"/>
                                <w:color w:val="252525"/>
                                <w:sz w:val="24"/>
                                <w:szCs w:val="24"/>
                              </w:rPr>
                            </w:pPr>
                            <w:r>
                              <w:rPr>
                                <w:rFonts w:hint="default" w:ascii="Times New Roman" w:hAnsi="Times New Roman" w:eastAsia="楷体" w:cs="Times New Roman"/>
                                <w:color w:val="252525"/>
                                <w:sz w:val="24"/>
                                <w:szCs w:val="24"/>
                              </w:rPr>
                              <w:t>证书信息查询网址：http://jndj.osta.org.cn/</w:t>
                            </w:r>
                          </w:p>
                          <w:p>
                            <w:pPr>
                              <w:rPr>
                                <w:rFonts w:hint="default" w:ascii="Times New Roman" w:hAnsi="Times New Roman" w:eastAsia="楷体" w:cs="Times New Roman"/>
                                <w:color w:val="252525"/>
                                <w:sz w:val="24"/>
                                <w:szCs w:val="24"/>
                              </w:rPr>
                            </w:pPr>
                            <w:r>
                              <w:rPr>
                                <w:rFonts w:hint="default" w:ascii="Times New Roman" w:hAnsi="Times New Roman" w:eastAsia="楷体" w:cs="Times New Roman"/>
                                <w:color w:val="252525"/>
                                <w:sz w:val="24"/>
                                <w:szCs w:val="24"/>
                              </w:rPr>
                              <w:t>机构信息查询网址：</w:t>
                            </w:r>
                            <w:r>
                              <w:rPr>
                                <w:rFonts w:hint="default" w:ascii="Times New Roman" w:hAnsi="Times New Roman" w:eastAsia="楷体" w:cs="Times New Roman"/>
                                <w:color w:val="252525"/>
                                <w:sz w:val="24"/>
                                <w:szCs w:val="24"/>
                                <w:u w:val="none"/>
                              </w:rPr>
                              <w:fldChar w:fldCharType="begin"/>
                            </w:r>
                            <w:r>
                              <w:rPr>
                                <w:rFonts w:hint="default" w:ascii="Times New Roman" w:hAnsi="Times New Roman" w:eastAsia="楷体" w:cs="Times New Roman"/>
                                <w:color w:val="252525"/>
                                <w:sz w:val="24"/>
                                <w:szCs w:val="24"/>
                                <w:u w:val="none"/>
                              </w:rPr>
                              <w:instrText xml:space="preserve"> HYPERLINK "http://pjjg.osta.org.cn/" </w:instrText>
                            </w:r>
                            <w:r>
                              <w:rPr>
                                <w:rFonts w:hint="default" w:ascii="Times New Roman" w:hAnsi="Times New Roman" w:eastAsia="楷体" w:cs="Times New Roman"/>
                                <w:color w:val="252525"/>
                                <w:sz w:val="24"/>
                                <w:szCs w:val="24"/>
                                <w:u w:val="none"/>
                              </w:rPr>
                              <w:fldChar w:fldCharType="separate"/>
                            </w:r>
                            <w:r>
                              <w:rPr>
                                <w:rStyle w:val="12"/>
                                <w:rFonts w:hint="default" w:ascii="Times New Roman" w:hAnsi="Times New Roman" w:eastAsia="楷体" w:cs="Times New Roman"/>
                                <w:color w:val="252525"/>
                                <w:sz w:val="24"/>
                                <w:szCs w:val="24"/>
                                <w:u w:val="none"/>
                              </w:rPr>
                              <w:t>http://pjjg.osta.org.cn/</w:t>
                            </w:r>
                            <w:r>
                              <w:rPr>
                                <w:rFonts w:hint="default" w:ascii="Times New Roman" w:hAnsi="Times New Roman" w:eastAsia="楷体" w:cs="Times New Roman"/>
                                <w:color w:val="252525"/>
                                <w:sz w:val="24"/>
                                <w:szCs w:val="24"/>
                                <w:u w:val="none"/>
                              </w:rPr>
                              <w:fldChar w:fldCharType="end"/>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rPr>
                            </w:pPr>
                            <w:r>
                              <w:rPr>
                                <w:rFonts w:hint="eastAsia" w:ascii="Times New Roman" w:hAnsi="Times New Roman" w:eastAsia="楷体" w:cs="Times New Roman"/>
                                <w:color w:val="252525"/>
                                <w:sz w:val="24"/>
                                <w:szCs w:val="24"/>
                                <w:lang w:val="en-US" w:eastAsia="zh-CN"/>
                              </w:rPr>
                              <w:t>No.88888888</w:t>
                            </w:r>
                          </w:p>
                          <w:p>
                            <w:pPr>
                              <w:rPr>
                                <w:rFonts w:hint="default" w:ascii="Times New Roman" w:hAnsi="Times New Roman" w:eastAsia="楷体" w:cs="Times New Roman"/>
                                <w:color w:val="252525"/>
                                <w:sz w:val="24"/>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25pt;margin-top:298.6pt;height:66.75pt;width:240pt;z-index:251670528;mso-width-relative:page;mso-height-relative:page;" filled="f" stroked="f" coordsize="21600,21600" o:gfxdata="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dW3udtsAAAALAQAADwAAAAAAAAABACAA&#10;AAAiAAAAZHJzL2Rvd25yZXYueG1sUEsBAhQAFAAAAAgAh07iQEyY9GpDAgAAdgQAAA4AAAAAAAAA&#10;AQAgAAAAKgEAAGRycy9lMm9Eb2MueG1sUEsFBgAAAAAGAAYAWQEAAN8FAAAAAA==&#10;">
                <v:fill on="f" focussize="0,0"/>
                <v:stroke on="f" weight="0.5pt"/>
                <v:imagedata o:title=""/>
                <o:lock v:ext="edit" aspectratio="f"/>
                <v:textbox>
                  <w:txbxContent>
                    <w:p>
                      <w:pPr>
                        <w:rPr>
                          <w:rFonts w:hint="default" w:ascii="Times New Roman" w:hAnsi="Times New Roman" w:eastAsia="楷体" w:cs="Times New Roman"/>
                          <w:color w:val="252525"/>
                          <w:sz w:val="24"/>
                          <w:szCs w:val="24"/>
                        </w:rPr>
                      </w:pPr>
                      <w:r>
                        <w:rPr>
                          <w:rFonts w:hint="default" w:ascii="Times New Roman" w:hAnsi="Times New Roman" w:eastAsia="楷体" w:cs="Times New Roman"/>
                          <w:color w:val="252525"/>
                          <w:sz w:val="24"/>
                          <w:szCs w:val="24"/>
                        </w:rPr>
                        <w:t>证书信息查询网址：http://jndj.osta.org.cn/</w:t>
                      </w:r>
                    </w:p>
                    <w:p>
                      <w:pPr>
                        <w:rPr>
                          <w:rFonts w:hint="default" w:ascii="Times New Roman" w:hAnsi="Times New Roman" w:eastAsia="楷体" w:cs="Times New Roman"/>
                          <w:color w:val="252525"/>
                          <w:sz w:val="24"/>
                          <w:szCs w:val="24"/>
                        </w:rPr>
                      </w:pPr>
                      <w:r>
                        <w:rPr>
                          <w:rFonts w:hint="default" w:ascii="Times New Roman" w:hAnsi="Times New Roman" w:eastAsia="楷体" w:cs="Times New Roman"/>
                          <w:color w:val="252525"/>
                          <w:sz w:val="24"/>
                          <w:szCs w:val="24"/>
                        </w:rPr>
                        <w:t>机构信息查询网址：</w:t>
                      </w:r>
                      <w:r>
                        <w:rPr>
                          <w:rFonts w:hint="default" w:ascii="Times New Roman" w:hAnsi="Times New Roman" w:eastAsia="楷体" w:cs="Times New Roman"/>
                          <w:color w:val="252525"/>
                          <w:sz w:val="24"/>
                          <w:szCs w:val="24"/>
                          <w:u w:val="none"/>
                        </w:rPr>
                        <w:fldChar w:fldCharType="begin"/>
                      </w:r>
                      <w:r>
                        <w:rPr>
                          <w:rFonts w:hint="default" w:ascii="Times New Roman" w:hAnsi="Times New Roman" w:eastAsia="楷体" w:cs="Times New Roman"/>
                          <w:color w:val="252525"/>
                          <w:sz w:val="24"/>
                          <w:szCs w:val="24"/>
                          <w:u w:val="none"/>
                        </w:rPr>
                        <w:instrText xml:space="preserve"> HYPERLINK "http://pjjg.osta.org.cn/" </w:instrText>
                      </w:r>
                      <w:r>
                        <w:rPr>
                          <w:rFonts w:hint="default" w:ascii="Times New Roman" w:hAnsi="Times New Roman" w:eastAsia="楷体" w:cs="Times New Roman"/>
                          <w:color w:val="252525"/>
                          <w:sz w:val="24"/>
                          <w:szCs w:val="24"/>
                          <w:u w:val="none"/>
                        </w:rPr>
                        <w:fldChar w:fldCharType="separate"/>
                      </w:r>
                      <w:r>
                        <w:rPr>
                          <w:rStyle w:val="12"/>
                          <w:rFonts w:hint="default" w:ascii="Times New Roman" w:hAnsi="Times New Roman" w:eastAsia="楷体" w:cs="Times New Roman"/>
                          <w:color w:val="252525"/>
                          <w:sz w:val="24"/>
                          <w:szCs w:val="24"/>
                          <w:u w:val="none"/>
                        </w:rPr>
                        <w:t>http://pjjg.osta.org.cn/</w:t>
                      </w:r>
                      <w:r>
                        <w:rPr>
                          <w:rFonts w:hint="default" w:ascii="Times New Roman" w:hAnsi="Times New Roman" w:eastAsia="楷体" w:cs="Times New Roman"/>
                          <w:color w:val="252525"/>
                          <w:sz w:val="24"/>
                          <w:szCs w:val="24"/>
                          <w:u w:val="none"/>
                        </w:rPr>
                        <w:fldChar w:fldCharType="end"/>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rPr>
                      </w:pPr>
                      <w:r>
                        <w:rPr>
                          <w:rFonts w:hint="eastAsia" w:ascii="Times New Roman" w:hAnsi="Times New Roman" w:eastAsia="楷体" w:cs="Times New Roman"/>
                          <w:color w:val="252525"/>
                          <w:sz w:val="24"/>
                          <w:szCs w:val="24"/>
                          <w:lang w:val="en-US" w:eastAsia="zh-CN"/>
                        </w:rPr>
                        <w:t>No.88888888</w:t>
                      </w:r>
                    </w:p>
                    <w:p>
                      <w:pPr>
                        <w:rPr>
                          <w:rFonts w:hint="default" w:ascii="Times New Roman" w:hAnsi="Times New Roman" w:eastAsia="楷体" w:cs="Times New Roman"/>
                          <w:color w:val="252525"/>
                          <w:sz w:val="24"/>
                          <w:szCs w:val="24"/>
                        </w:rPr>
                      </w:pPr>
                    </w:p>
                  </w:txbxContent>
                </v:textbox>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2644140</wp:posOffset>
                </wp:positionH>
                <wp:positionV relativeFrom="paragraph">
                  <wp:posOffset>2945130</wp:posOffset>
                </wp:positionV>
                <wp:extent cx="358140" cy="358140"/>
                <wp:effectExtent l="0" t="0" r="3810" b="3810"/>
                <wp:wrapNone/>
                <wp:docPr id="8" name="五角星 8"/>
                <wp:cNvGraphicFramePr/>
                <a:graphic xmlns:a="http://schemas.openxmlformats.org/drawingml/2006/main">
                  <a:graphicData uri="http://schemas.microsoft.com/office/word/2010/wordprocessingShape">
                    <wps:wsp>
                      <wps:cNvSpPr/>
                      <wps:spPr>
                        <a:xfrm>
                          <a:off x="0" y="0"/>
                          <a:ext cx="358025" cy="358025"/>
                        </a:xfrm>
                        <a:prstGeom prst="star5">
                          <a:avLst/>
                        </a:prstGeom>
                        <a:solidFill>
                          <a:srgbClr val="FF00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208.2pt;margin-top:231.9pt;height:28.2pt;width:28.2pt;z-index:251664384;v-text-anchor:middle;mso-width-relative:page;mso-height-relative:page;" fillcolor="#FF0000" filled="t" stroked="f" coordsize="358025,358025" o:gfxdata="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G4XBHtgAAAALAQAADwAAAAAAAAABACAAAAAiAAAAZHJzL2Rvd25yZXYueG1sUEsB&#10;AhQAFAAAAAgAh07iQE4I/3RnAgAAxQQAAA4AAAAAAAAAAQAgAAAAJwEAAGRycy9lMm9Eb2MueG1s&#10;UEsFBgAAAAAGAAYAWQEAAAAGAAAAAA==&#10;" path="m0,136753l136754,136753,179012,0,221270,136753,358024,136753,247387,221270,289648,358024,179012,273504,68376,358024,110637,221270xe">
                <v:path o:connectlocs="179012,0;0,136753;68376,358024;289648,358024;358024,136753" o:connectangles="247,164,82,82,0"/>
                <v:fill on="t" focussize="0,0"/>
                <v:stroke on="f" weight="2pt"/>
                <v:imagedata o:title=""/>
                <o:lock v:ext="edit" aspectratio="f"/>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2171700</wp:posOffset>
                </wp:positionH>
                <wp:positionV relativeFrom="paragraph">
                  <wp:posOffset>2468880</wp:posOffset>
                </wp:positionV>
                <wp:extent cx="1323975" cy="1323975"/>
                <wp:effectExtent l="13970" t="13970" r="14605" b="14605"/>
                <wp:wrapNone/>
                <wp:docPr id="7" name="椭圆 7"/>
                <wp:cNvGraphicFramePr/>
                <a:graphic xmlns:a="http://schemas.openxmlformats.org/drawingml/2006/main">
                  <a:graphicData uri="http://schemas.microsoft.com/office/word/2010/wordprocessingShape">
                    <wps:wsp>
                      <wps:cNvSpPr/>
                      <wps:spPr>
                        <a:xfrm>
                          <a:off x="0" y="0"/>
                          <a:ext cx="1323975" cy="1323975"/>
                        </a:xfrm>
                        <a:prstGeom prst="ellipse">
                          <a:avLst/>
                        </a:prstGeom>
                        <a:noFill/>
                        <a:ln w="28575"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1pt;margin-top:194.4pt;height:104.25pt;width:104.25pt;z-index:251663360;v-text-anchor:middle;mso-width-relative:page;mso-height-relative:page;" filled="f" stroked="t" coordsize="21600,21600" o:gfxdata="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uFfft2gAAAAsBAAAPAAAAAAAAAAEAIAAAACIAAABkcnMvZG93bnJldi54bWxQSwEC&#10;FAAUAAAACACHTuJAq1zKWWQCAADGBAAADgAAAAAAAAABACAAAAApAQAAZHJzL2Uyb0RvYy54bWxQ&#10;SwUGAAAAAAYABgBZAQAA/wUAAAAA&#10;">
                <v:fill on="f" focussize="0,0"/>
                <v:stroke weight="2.25pt" color="#FF0000" joinstyle="round"/>
                <v:imagedata o:title=""/>
                <o:lock v:ext="edit" aspectratio="f"/>
              </v:shape>
            </w:pict>
          </mc:Fallback>
        </mc:AlternateContent>
      </w:r>
      <w:r>
        <w:rPr>
          <w:rFonts w:hint="default" w:ascii="Times New Roman" w:hAnsi="Times New Roman" w:cs="Times New Roman"/>
          <w:color w:val="auto"/>
          <w:highlight w:val="none"/>
          <w:lang w:val="en-US" w:eastAsia="zh-CN"/>
        </w:rPr>
        <w:t xml:space="preserve">  </w:t>
      </w:r>
    </w:p>
    <w:p>
      <w:pP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514350</wp:posOffset>
                </wp:positionH>
                <wp:positionV relativeFrom="paragraph">
                  <wp:posOffset>194310</wp:posOffset>
                </wp:positionV>
                <wp:extent cx="7991475" cy="4247515"/>
                <wp:effectExtent l="9525" t="9525" r="19050" b="10160"/>
                <wp:wrapNone/>
                <wp:docPr id="5" name="矩形 5"/>
                <wp:cNvGraphicFramePr/>
                <a:graphic xmlns:a="http://schemas.openxmlformats.org/drawingml/2006/main">
                  <a:graphicData uri="http://schemas.microsoft.com/office/word/2010/wordprocessingShape">
                    <wps:wsp>
                      <wps:cNvSpPr/>
                      <wps:spPr>
                        <a:xfrm>
                          <a:off x="0" y="0"/>
                          <a:ext cx="7991475" cy="4247515"/>
                        </a:xfrm>
                        <a:prstGeom prst="rect">
                          <a:avLst/>
                        </a:prstGeom>
                        <a:noFill/>
                        <a:ln w="190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5pt;margin-top:15.3pt;height:334.45pt;width:629.25pt;z-index:251661312;v-text-anchor:middle;mso-width-relative:page;mso-height-relative:page;" filled="f" stroked="t" coordsize="21600,21600" o:gfxdata="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JcneCtkAAAAKAQAADwAAAAAAAAABACAAAAAiAAAAZHJzL2Rvd25yZXYueG1sUEsBAhQAFAAA&#10;AAgAh07iQLACAPxgAgAAwwQAAA4AAAAAAAAAAQAgAAAAKAEAAGRycy9lMm9Eb2MueG1sUEsFBgAA&#10;AAAGAAYAWQEAAPoFAAAAAA==&#10;">
                <v:fill on="f" focussize="0,0"/>
                <v:stroke weight="1.5pt" color="#000000" joinstyle="round"/>
                <v:imagedata o:title=""/>
                <o:lock v:ext="edit" aspectratio="f"/>
              </v:rect>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8480" behindDoc="0" locked="0" layoutInCell="1" allowOverlap="1">
                <wp:simplePos x="0" y="0"/>
                <wp:positionH relativeFrom="column">
                  <wp:posOffset>2133600</wp:posOffset>
                </wp:positionH>
                <wp:positionV relativeFrom="paragraph">
                  <wp:posOffset>1623060</wp:posOffset>
                </wp:positionV>
                <wp:extent cx="2058035" cy="20320"/>
                <wp:effectExtent l="0" t="4445" r="18415" b="13335"/>
                <wp:wrapNone/>
                <wp:docPr id="17" name="直接连接符 17"/>
                <wp:cNvGraphicFramePr/>
                <a:graphic xmlns:a="http://schemas.openxmlformats.org/drawingml/2006/main">
                  <a:graphicData uri="http://schemas.microsoft.com/office/word/2010/wordprocessingShape">
                    <wps:wsp>
                      <wps:cNvCnPr/>
                      <wps:spPr>
                        <a:xfrm>
                          <a:off x="0" y="0"/>
                          <a:ext cx="2058035" cy="2032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168pt;margin-top:127.8pt;height:1.6pt;width:162.05pt;z-index:251668480;mso-width-relative:page;mso-height-relative:page;" filled="f" stroked="t" coordsize="21600,21600" o:gfxdata="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XbdMtkAAAAL&#10;AQAADwAAAAAAAAABACAAAAAiAAAAZHJzL2Rvd25yZXYueG1sUEsBAhQAFAAAAAgAh07iQD3GFBzi&#10;AQAArgMAAA4AAAAAAAAAAQAgAAAAKAEAAGRycy9lMm9Eb2MueG1sUEsFBgAAAAAGAAYAWQEAAHwF&#10;AAAAAA==&#10;">
                <v:fill on="f" focussize="0,0"/>
                <v:stroke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78720" behindDoc="0" locked="0" layoutInCell="1" allowOverlap="1">
                <wp:simplePos x="0" y="0"/>
                <wp:positionH relativeFrom="column">
                  <wp:posOffset>6153785</wp:posOffset>
                </wp:positionH>
                <wp:positionV relativeFrom="paragraph">
                  <wp:posOffset>3200400</wp:posOffset>
                </wp:positionV>
                <wp:extent cx="1743075" cy="9525"/>
                <wp:effectExtent l="0" t="0" r="0" b="0"/>
                <wp:wrapNone/>
                <wp:docPr id="46" name="直接连接符 46"/>
                <wp:cNvGraphicFramePr/>
                <a:graphic xmlns:a="http://schemas.openxmlformats.org/drawingml/2006/main">
                  <a:graphicData uri="http://schemas.microsoft.com/office/word/2010/wordprocessingShape">
                    <wps:wsp>
                      <wps:cNvCnPr/>
                      <wps:spPr>
                        <a:xfrm>
                          <a:off x="0" y="0"/>
                          <a:ext cx="1743075" cy="952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484.55pt;margin-top:252pt;height:0.75pt;width:137.25pt;z-index:251678720;mso-width-relative:page;mso-height-relative:page;" filled="f" stroked="t" coordsize="21600,21600" o:gfxdata="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I//eNkAAAAMAQAADwAAAAAAAAABACAAAAAiAAAAZHJzL2Rvd25yZXYueG1s&#10;UEsBAhQAFAAAAAgAh07iQFGm8T33AQAA5gMAAA4AAAAAAAAAAQAgAAAAKAEAAGRycy9lMm9Eb2Mu&#10;eG1sUEsFBgAAAAAGAAYAWQEAAJEFAAAAAA==&#10;">
                <v:fill on="f" focussize="0,0"/>
                <v:stroke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9504" behindDoc="0" locked="0" layoutInCell="1" allowOverlap="1">
                <wp:simplePos x="0" y="0"/>
                <wp:positionH relativeFrom="column">
                  <wp:posOffset>1952625</wp:posOffset>
                </wp:positionH>
                <wp:positionV relativeFrom="paragraph">
                  <wp:posOffset>2718435</wp:posOffset>
                </wp:positionV>
                <wp:extent cx="2343785" cy="73406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2343785" cy="734060"/>
                        </a:xfrm>
                        <a:prstGeom prst="rect">
                          <a:avLst/>
                        </a:prstGeom>
                        <a:noFill/>
                        <a:ln w="6350">
                          <a:noFill/>
                        </a:ln>
                        <a:effectLst/>
                      </wps:spPr>
                      <wps:txbx>
                        <w:txbxContent>
                          <w:p>
                            <w:pPr>
                              <w:spacing w:line="36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X X X（评价机构名称）</w:t>
                            </w:r>
                          </w:p>
                          <w:p>
                            <w:pPr>
                              <w:spacing w:line="36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发证日期：X 年 X 月 X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3.75pt;margin-top:214.05pt;height:57.8pt;width:184.55pt;z-index:251669504;mso-width-relative:page;mso-height-relative:page;" filled="f" stroked="f" coordsize="21600,21600" o:gfxdata="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808VvN0AAAALAQAADwAAAAAAAAAB&#10;ACAAAAAiAAAAZHJzL2Rvd25yZXYueG1sUEsBAhQAFAAAAAgAh07iQCM0V1hEAgAAdgQAAA4AAAAA&#10;AAAAAQAgAAAALAEAAGRycy9lMm9Eb2MueG1sUEsFBgAAAAAGAAYAWQEAAOIFAAAAAA==&#10;">
                <v:fill on="f" focussize="0,0"/>
                <v:stroke on="f" weight="0.5pt"/>
                <v:imagedata o:title=""/>
                <o:lock v:ext="edit" aspectratio="f"/>
                <v:textbox>
                  <w:txbxContent>
                    <w:p>
                      <w:pPr>
                        <w:spacing w:line="36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X X X（评价机构名称）</w:t>
                      </w:r>
                    </w:p>
                    <w:p>
                      <w:pPr>
                        <w:spacing w:line="360" w:lineRule="auto"/>
                        <w:rPr>
                          <w:rFonts w:hint="eastAsia" w:ascii="楷体" w:hAnsi="楷体" w:eastAsia="楷体" w:cs="楷体"/>
                          <w:b/>
                          <w:color w:val="252525"/>
                          <w:sz w:val="24"/>
                          <w:szCs w:val="24"/>
                        </w:rPr>
                      </w:pPr>
                      <w:r>
                        <w:rPr>
                          <w:rFonts w:hint="eastAsia" w:ascii="楷体" w:hAnsi="楷体" w:eastAsia="楷体" w:cs="楷体"/>
                          <w:b/>
                          <w:color w:val="252525"/>
                          <w:sz w:val="24"/>
                          <w:szCs w:val="24"/>
                        </w:rPr>
                        <w:t>发证日期：X 年 X 月 X 日</w:t>
                      </w:r>
                    </w:p>
                  </w:txbxContent>
                </v:textbox>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7456" behindDoc="0" locked="0" layoutInCell="1" allowOverlap="1">
                <wp:simplePos x="0" y="0"/>
                <wp:positionH relativeFrom="column">
                  <wp:posOffset>870585</wp:posOffset>
                </wp:positionH>
                <wp:positionV relativeFrom="paragraph">
                  <wp:posOffset>1280160</wp:posOffset>
                </wp:positionV>
                <wp:extent cx="4048125" cy="13716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4048125" cy="1371600"/>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ascii="华文楷体" w:hAnsi="华文楷体" w:eastAsia="华文楷体"/>
                                <w:b/>
                              </w:rPr>
                            </w:pPr>
                            <w:r>
                              <w:tab/>
                            </w:r>
                            <w:r>
                              <w:rPr>
                                <w:rFonts w:hint="eastAsia" w:ascii="楷体" w:hAnsi="楷体" w:eastAsia="楷体" w:cs="楷体"/>
                                <w:b/>
                                <w:color w:val="252525"/>
                                <w:sz w:val="32"/>
                                <w:szCs w:val="32"/>
                              </w:rPr>
                              <w:t>本证书由 X X X（评价机构名称）颁发，表明持证人通过本机构组织的职业技能等级认定，具备该职业（工种）相应技能等级水平。</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55pt;margin-top:100.8pt;height:108pt;width:318.75pt;z-index:251667456;mso-width-relative:page;mso-height-relative:page;" filled="f" stroked="f" coordsize="21600,21600" o:gfxdata="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YANFtwAAAALAQAADwAAAAAAAAAB&#10;ACAAAAAiAAAAZHJzL2Rvd25yZXYueG1sUEsBAhQAFAAAAAgAh07iQGEVCTRFAgAAdwQAAA4AAAAA&#10;AAAAAQAgAAAAKwEAAGRycy9lMm9Eb2MueG1sUEsFBgAAAAAGAAYAWQEAAOI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ascii="华文楷体" w:hAnsi="华文楷体" w:eastAsia="华文楷体"/>
                          <w:b/>
                        </w:rPr>
                      </w:pPr>
                      <w:r>
                        <w:tab/>
                      </w:r>
                      <w:r>
                        <w:rPr>
                          <w:rFonts w:hint="eastAsia" w:ascii="楷体" w:hAnsi="楷体" w:eastAsia="楷体" w:cs="楷体"/>
                          <w:b/>
                          <w:color w:val="252525"/>
                          <w:sz w:val="32"/>
                          <w:szCs w:val="32"/>
                        </w:rPr>
                        <w:t>本证书由 X X X（评价机构名称）颁发，表明持证人通过本机构组织的职业技能等级认定，具备该职业（工种）相应技能等级水平。</w:t>
                      </w:r>
                    </w:p>
                  </w:txbxContent>
                </v:textbox>
              </v:shape>
            </w:pict>
          </mc:Fallback>
        </mc:AlternateContent>
      </w: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r>
        <w:rPr>
          <w:rFonts w:hint="default" w:ascii="Times New Roman" w:hAnsi="Times New Roman" w:eastAsia="仿宋" w:cs="Times New Roman"/>
          <w:b/>
          <w:bCs/>
          <w:color w:val="auto"/>
          <w:sz w:val="32"/>
          <w:szCs w:val="32"/>
          <w:highlight w:val="none"/>
          <w:lang w:val="en-US" w:eastAsia="zh-CN"/>
        </w:rPr>
        <w:t xml:space="preserve">                                                                  </w:t>
      </w:r>
      <w:r>
        <w:rPr>
          <w:rFonts w:hint="default" w:ascii="Times New Roman" w:hAnsi="Times New Roman" w:eastAsia="仿宋" w:cs="Times New Roman"/>
          <w:b/>
          <w:bCs/>
          <w:color w:val="auto"/>
          <w:sz w:val="32"/>
          <w:szCs w:val="32"/>
          <w:highlight w:val="none"/>
          <w:lang w:val="en-US" w:eastAsia="zh-CN"/>
        </w:rPr>
        <w:drawing>
          <wp:inline distT="0" distB="0" distL="114300" distR="114300">
            <wp:extent cx="781685" cy="781685"/>
            <wp:effectExtent l="0" t="0" r="18415" b="18415"/>
            <wp:docPr id="60" name="图片 5" descr="证书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 descr="证书二维码"/>
                    <pic:cNvPicPr>
                      <a:picLocks noChangeAspect="1"/>
                    </pic:cNvPicPr>
                  </pic:nvPicPr>
                  <pic:blipFill>
                    <a:blip r:embed="rId6"/>
                    <a:stretch>
                      <a:fillRect/>
                    </a:stretch>
                  </pic:blipFill>
                  <pic:spPr>
                    <a:xfrm>
                      <a:off x="0" y="0"/>
                      <a:ext cx="781685" cy="781685"/>
                    </a:xfrm>
                    <a:prstGeom prst="rect">
                      <a:avLst/>
                    </a:prstGeom>
                    <a:noFill/>
                    <a:ln>
                      <a:noFill/>
                    </a:ln>
                  </pic:spPr>
                </pic:pic>
              </a:graphicData>
            </a:graphic>
          </wp:inline>
        </w:drawing>
      </w: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6"/>
        <w:rPr>
          <w:rFonts w:hint="default" w:ascii="Times New Roman" w:hAnsi="Times New Roman" w:eastAsia="仿宋" w:cs="Times New Roman"/>
          <w:b/>
          <w:bCs/>
          <w:color w:val="auto"/>
          <w:sz w:val="32"/>
          <w:szCs w:val="32"/>
          <w:highlight w:val="none"/>
          <w:lang w:val="en-US" w:eastAsia="zh-CN"/>
        </w:rPr>
      </w:pPr>
    </w:p>
    <w:p>
      <w:pPr>
        <w:pStyle w:val="4"/>
        <w:ind w:left="0" w:leftChars="0" w:firstLine="0" w:firstLineChars="0"/>
        <w:rPr>
          <w:rFonts w:hint="default" w:ascii="Times New Roman" w:hAnsi="Times New Roman" w:cs="Times New Roman"/>
          <w:lang w:val="en-US" w:eastAsia="zh-CN"/>
        </w:rPr>
        <w:sectPr>
          <w:pgSz w:w="16838" w:h="11906" w:orient="landscape"/>
          <w:pgMar w:top="1803" w:right="1440" w:bottom="1803" w:left="1440" w:header="851" w:footer="992" w:gutter="0"/>
          <w:pgNumType w:fmt="numberInDash"/>
          <w:cols w:space="720" w:num="1"/>
          <w:rtlGutter w:val="0"/>
          <w:docGrid w:type="lines" w:linePitch="319" w:charSpace="0"/>
        </w:sectPr>
      </w:pPr>
      <w:r>
        <w:rPr>
          <w:rFonts w:hint="default" w:ascii="Times New Roman" w:hAnsi="Times New Roman"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390525</wp:posOffset>
                </wp:positionH>
                <wp:positionV relativeFrom="paragraph">
                  <wp:posOffset>402590</wp:posOffset>
                </wp:positionV>
                <wp:extent cx="8410575" cy="1056005"/>
                <wp:effectExtent l="0" t="0" r="0" b="0"/>
                <wp:wrapNone/>
                <wp:docPr id="6" name="文本框 6"/>
                <wp:cNvGraphicFramePr/>
                <a:graphic xmlns:a="http://schemas.openxmlformats.org/drawingml/2006/main">
                  <a:graphicData uri="http://schemas.microsoft.com/office/word/2010/wordprocessingShape">
                    <wps:wsp>
                      <wps:cNvSpPr txBox="1"/>
                      <wps:spPr>
                        <a:xfrm>
                          <a:off x="0" y="0"/>
                          <a:ext cx="8410575" cy="1056005"/>
                        </a:xfrm>
                        <a:prstGeom prst="rect">
                          <a:avLst/>
                        </a:prstGeom>
                        <a:noFill/>
                        <a:ln w="6350">
                          <a:noFill/>
                        </a:ln>
                        <a:effectLst/>
                      </wps:spPr>
                      <wps:txbx>
                        <w:txbxContent>
                          <w:p>
                            <w:pPr>
                              <w:rPr>
                                <w:rFonts w:hint="eastAsia"/>
                              </w:rPr>
                            </w:pPr>
                          </w:p>
                          <w:p>
                            <w:pPr>
                              <w:rPr>
                                <w:b/>
                                <w:bCs/>
                              </w:rPr>
                            </w:pPr>
                            <w:r>
                              <w:rPr>
                                <w:rFonts w:hint="eastAsia"/>
                                <w:b/>
                                <w:bCs/>
                              </w:rPr>
                              <w:t>注：1.本</w:t>
                            </w:r>
                            <w:r>
                              <w:rPr>
                                <w:b/>
                                <w:bCs/>
                              </w:rPr>
                              <w:t>证书格式仅供参考</w:t>
                            </w:r>
                            <w:r>
                              <w:rPr>
                                <w:rFonts w:hint="eastAsia"/>
                                <w:b/>
                                <w:bCs/>
                              </w:rPr>
                              <w:t>，</w:t>
                            </w:r>
                            <w:r>
                              <w:rPr>
                                <w:b/>
                                <w:bCs/>
                              </w:rPr>
                              <w:t>评价机构可在保留</w:t>
                            </w:r>
                            <w:r>
                              <w:rPr>
                                <w:rFonts w:hint="eastAsia"/>
                                <w:b/>
                                <w:bCs/>
                              </w:rPr>
                              <w:t>上述</w:t>
                            </w:r>
                            <w:r>
                              <w:rPr>
                                <w:b/>
                                <w:bCs/>
                              </w:rPr>
                              <w:t>内容信息</w:t>
                            </w:r>
                            <w:r>
                              <w:rPr>
                                <w:rFonts w:hint="eastAsia"/>
                                <w:b/>
                                <w:bCs/>
                              </w:rPr>
                              <w:t>的</w:t>
                            </w:r>
                            <w:r>
                              <w:rPr>
                                <w:b/>
                                <w:bCs/>
                              </w:rPr>
                              <w:t>基础上</w:t>
                            </w:r>
                            <w:r>
                              <w:rPr>
                                <w:rFonts w:hint="eastAsia"/>
                                <w:b/>
                                <w:bCs/>
                              </w:rPr>
                              <w:t>自行</w:t>
                            </w:r>
                            <w:r>
                              <w:rPr>
                                <w:b/>
                                <w:bCs/>
                              </w:rPr>
                              <w:t>确定</w:t>
                            </w:r>
                            <w:r>
                              <w:rPr>
                                <w:rFonts w:hint="eastAsia"/>
                                <w:b/>
                                <w:bCs/>
                              </w:rPr>
                              <w:t>证书</w:t>
                            </w:r>
                            <w:r>
                              <w:rPr>
                                <w:b/>
                                <w:bCs/>
                              </w:rPr>
                              <w:t>内容信息。</w:t>
                            </w:r>
                          </w:p>
                          <w:p>
                            <w:pPr>
                              <w:ind w:firstLine="420"/>
                              <w:rPr>
                                <w:b/>
                                <w:bCs/>
                              </w:rPr>
                            </w:pPr>
                            <w:r>
                              <w:rPr>
                                <w:rFonts w:hint="eastAsia"/>
                                <w:b/>
                                <w:bCs/>
                              </w:rPr>
                              <w:t>2.评价机构名称</w:t>
                            </w:r>
                            <w:r>
                              <w:rPr>
                                <w:b/>
                                <w:bCs/>
                              </w:rPr>
                              <w:t>、印章</w:t>
                            </w:r>
                            <w:r>
                              <w:rPr>
                                <w:rFonts w:hint="eastAsia"/>
                                <w:b/>
                                <w:bCs/>
                              </w:rPr>
                              <w:t>应与人力</w:t>
                            </w:r>
                            <w:r>
                              <w:rPr>
                                <w:b/>
                                <w:bCs/>
                              </w:rPr>
                              <w:t>资源社会保障部</w:t>
                            </w:r>
                            <w:r>
                              <w:rPr>
                                <w:rFonts w:hint="eastAsia"/>
                                <w:b/>
                                <w:bCs/>
                              </w:rPr>
                              <w:t>门备案</w:t>
                            </w:r>
                            <w:r>
                              <w:rPr>
                                <w:b/>
                                <w:bCs/>
                              </w:rPr>
                              <w:t>公布的</w:t>
                            </w:r>
                            <w:r>
                              <w:rPr>
                                <w:rFonts w:hint="eastAsia"/>
                                <w:b/>
                                <w:bCs/>
                              </w:rPr>
                              <w:t>名称一致</w:t>
                            </w:r>
                            <w:r>
                              <w:rPr>
                                <w:b/>
                                <w:bCs/>
                              </w:rPr>
                              <w:t>。</w:t>
                            </w:r>
                            <w:r>
                              <w:rPr>
                                <w:rFonts w:hint="eastAsia"/>
                                <w:b/>
                                <w:bCs/>
                              </w:rPr>
                              <w:t>评价机构</w:t>
                            </w:r>
                            <w:r>
                              <w:rPr>
                                <w:b/>
                                <w:bCs/>
                              </w:rPr>
                              <w:t>印章</w:t>
                            </w:r>
                            <w:r>
                              <w:rPr>
                                <w:rFonts w:hint="eastAsia"/>
                                <w:b/>
                                <w:bCs/>
                              </w:rPr>
                              <w:t>可</w:t>
                            </w:r>
                            <w:r>
                              <w:rPr>
                                <w:b/>
                                <w:bCs/>
                              </w:rPr>
                              <w:t>使用</w:t>
                            </w:r>
                            <w:r>
                              <w:rPr>
                                <w:rFonts w:hint="eastAsia"/>
                                <w:b/>
                                <w:bCs/>
                              </w:rPr>
                              <w:t>本机构</w:t>
                            </w:r>
                            <w:r>
                              <w:rPr>
                                <w:b/>
                                <w:bCs/>
                              </w:rPr>
                              <w:t>人事</w:t>
                            </w:r>
                            <w:r>
                              <w:rPr>
                                <w:rFonts w:hint="eastAsia"/>
                                <w:b/>
                                <w:bCs/>
                              </w:rPr>
                              <w:t>劳动</w:t>
                            </w:r>
                            <w:r>
                              <w:rPr>
                                <w:b/>
                                <w:bCs/>
                              </w:rPr>
                              <w:t>保障</w:t>
                            </w:r>
                            <w:r>
                              <w:rPr>
                                <w:rFonts w:hint="eastAsia"/>
                                <w:b/>
                                <w:bCs/>
                              </w:rPr>
                              <w:t>工作</w:t>
                            </w:r>
                            <w:r>
                              <w:rPr>
                                <w:b/>
                                <w:bCs/>
                              </w:rPr>
                              <w:t>机构</w:t>
                            </w:r>
                            <w:r>
                              <w:rPr>
                                <w:rFonts w:hint="eastAsia"/>
                                <w:b/>
                                <w:bCs/>
                              </w:rPr>
                              <w:t>代</w:t>
                            </w:r>
                            <w:r>
                              <w:rPr>
                                <w:b/>
                                <w:bCs/>
                              </w:rPr>
                              <w:t>章。</w:t>
                            </w:r>
                          </w:p>
                          <w:p>
                            <w:pPr>
                              <w:ind w:firstLine="420"/>
                              <w:rPr>
                                <w:b/>
                                <w:bCs/>
                              </w:rPr>
                            </w:pPr>
                            <w:r>
                              <w:rPr>
                                <w:rFonts w:hint="eastAsia"/>
                                <w:b/>
                                <w:bCs/>
                              </w:rPr>
                              <w:t>3.工种</w:t>
                            </w:r>
                            <w:r>
                              <w:rPr>
                                <w:b/>
                                <w:bCs/>
                              </w:rPr>
                              <w:t>名称如无，</w:t>
                            </w:r>
                            <w:r>
                              <w:rPr>
                                <w:rFonts w:hint="eastAsia"/>
                                <w:b/>
                                <w:bCs/>
                              </w:rPr>
                              <w:t>请</w:t>
                            </w:r>
                            <w:r>
                              <w:rPr>
                                <w:b/>
                                <w:bCs/>
                              </w:rPr>
                              <w:t>填写</w:t>
                            </w:r>
                            <w:r>
                              <w:rPr>
                                <w:rFonts w:hint="eastAsia"/>
                                <w:b/>
                                <w:bCs/>
                              </w:rPr>
                              <w:t>“</w:t>
                            </w:r>
                            <w:r>
                              <w:rPr>
                                <w:b/>
                                <w:bCs/>
                              </w:rPr>
                              <w:t>——</w:t>
                            </w:r>
                            <w:r>
                              <w:rPr>
                                <w:rFonts w:hint="eastAsia"/>
                                <w:b/>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75pt;margin-top:31.7pt;height:83.15pt;width:662.25pt;z-index:251662336;mso-width-relative:page;mso-height-relative:page;" filled="f" stroked="f" coordsize="21600,21600" o:gfxdata="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2l6//NsAAAAKAQAADwAAAAAAAAABACAAAAAi&#10;AAAAZHJzL2Rvd25yZXYueG1sUEsBAhQAFAAAAAgAh07iQLwgKNNAAgAAdQQAAA4AAAAAAAAAAQAg&#10;AAAAKgEAAGRycy9lMm9Eb2MueG1sUEsFBgAAAAAGAAYAWQEAANwFAAAAAA==&#10;">
                <v:fill on="f" focussize="0,0"/>
                <v:stroke on="f" weight="0.5pt"/>
                <v:imagedata o:title=""/>
                <o:lock v:ext="edit" aspectratio="f"/>
                <v:textbox>
                  <w:txbxContent>
                    <w:p>
                      <w:pPr>
                        <w:rPr>
                          <w:rFonts w:hint="eastAsia"/>
                        </w:rPr>
                      </w:pPr>
                    </w:p>
                    <w:p>
                      <w:pPr>
                        <w:rPr>
                          <w:b/>
                          <w:bCs/>
                        </w:rPr>
                      </w:pPr>
                      <w:r>
                        <w:rPr>
                          <w:rFonts w:hint="eastAsia"/>
                          <w:b/>
                          <w:bCs/>
                        </w:rPr>
                        <w:t>注：1.本</w:t>
                      </w:r>
                      <w:r>
                        <w:rPr>
                          <w:b/>
                          <w:bCs/>
                        </w:rPr>
                        <w:t>证书格式仅供参考</w:t>
                      </w:r>
                      <w:r>
                        <w:rPr>
                          <w:rFonts w:hint="eastAsia"/>
                          <w:b/>
                          <w:bCs/>
                        </w:rPr>
                        <w:t>，</w:t>
                      </w:r>
                      <w:r>
                        <w:rPr>
                          <w:b/>
                          <w:bCs/>
                        </w:rPr>
                        <w:t>评价机构可在保留</w:t>
                      </w:r>
                      <w:r>
                        <w:rPr>
                          <w:rFonts w:hint="eastAsia"/>
                          <w:b/>
                          <w:bCs/>
                        </w:rPr>
                        <w:t>上述</w:t>
                      </w:r>
                      <w:r>
                        <w:rPr>
                          <w:b/>
                          <w:bCs/>
                        </w:rPr>
                        <w:t>内容信息</w:t>
                      </w:r>
                      <w:r>
                        <w:rPr>
                          <w:rFonts w:hint="eastAsia"/>
                          <w:b/>
                          <w:bCs/>
                        </w:rPr>
                        <w:t>的</w:t>
                      </w:r>
                      <w:r>
                        <w:rPr>
                          <w:b/>
                          <w:bCs/>
                        </w:rPr>
                        <w:t>基础上</w:t>
                      </w:r>
                      <w:r>
                        <w:rPr>
                          <w:rFonts w:hint="eastAsia"/>
                          <w:b/>
                          <w:bCs/>
                        </w:rPr>
                        <w:t>自行</w:t>
                      </w:r>
                      <w:r>
                        <w:rPr>
                          <w:b/>
                          <w:bCs/>
                        </w:rPr>
                        <w:t>确定</w:t>
                      </w:r>
                      <w:r>
                        <w:rPr>
                          <w:rFonts w:hint="eastAsia"/>
                          <w:b/>
                          <w:bCs/>
                        </w:rPr>
                        <w:t>证书</w:t>
                      </w:r>
                      <w:r>
                        <w:rPr>
                          <w:b/>
                          <w:bCs/>
                        </w:rPr>
                        <w:t>内容信息。</w:t>
                      </w:r>
                    </w:p>
                    <w:p>
                      <w:pPr>
                        <w:ind w:firstLine="420"/>
                        <w:rPr>
                          <w:b/>
                          <w:bCs/>
                        </w:rPr>
                      </w:pPr>
                      <w:r>
                        <w:rPr>
                          <w:rFonts w:hint="eastAsia"/>
                          <w:b/>
                          <w:bCs/>
                        </w:rPr>
                        <w:t>2.评价机构名称</w:t>
                      </w:r>
                      <w:r>
                        <w:rPr>
                          <w:b/>
                          <w:bCs/>
                        </w:rPr>
                        <w:t>、印章</w:t>
                      </w:r>
                      <w:r>
                        <w:rPr>
                          <w:rFonts w:hint="eastAsia"/>
                          <w:b/>
                          <w:bCs/>
                        </w:rPr>
                        <w:t>应与人力</w:t>
                      </w:r>
                      <w:r>
                        <w:rPr>
                          <w:b/>
                          <w:bCs/>
                        </w:rPr>
                        <w:t>资源社会保障部</w:t>
                      </w:r>
                      <w:r>
                        <w:rPr>
                          <w:rFonts w:hint="eastAsia"/>
                          <w:b/>
                          <w:bCs/>
                        </w:rPr>
                        <w:t>门备案</w:t>
                      </w:r>
                      <w:r>
                        <w:rPr>
                          <w:b/>
                          <w:bCs/>
                        </w:rPr>
                        <w:t>公布的</w:t>
                      </w:r>
                      <w:r>
                        <w:rPr>
                          <w:rFonts w:hint="eastAsia"/>
                          <w:b/>
                          <w:bCs/>
                        </w:rPr>
                        <w:t>名称一致</w:t>
                      </w:r>
                      <w:r>
                        <w:rPr>
                          <w:b/>
                          <w:bCs/>
                        </w:rPr>
                        <w:t>。</w:t>
                      </w:r>
                      <w:r>
                        <w:rPr>
                          <w:rFonts w:hint="eastAsia"/>
                          <w:b/>
                          <w:bCs/>
                        </w:rPr>
                        <w:t>评价机构</w:t>
                      </w:r>
                      <w:r>
                        <w:rPr>
                          <w:b/>
                          <w:bCs/>
                        </w:rPr>
                        <w:t>印章</w:t>
                      </w:r>
                      <w:r>
                        <w:rPr>
                          <w:rFonts w:hint="eastAsia"/>
                          <w:b/>
                          <w:bCs/>
                        </w:rPr>
                        <w:t>可</w:t>
                      </w:r>
                      <w:r>
                        <w:rPr>
                          <w:b/>
                          <w:bCs/>
                        </w:rPr>
                        <w:t>使用</w:t>
                      </w:r>
                      <w:r>
                        <w:rPr>
                          <w:rFonts w:hint="eastAsia"/>
                          <w:b/>
                          <w:bCs/>
                        </w:rPr>
                        <w:t>本机构</w:t>
                      </w:r>
                      <w:r>
                        <w:rPr>
                          <w:b/>
                          <w:bCs/>
                        </w:rPr>
                        <w:t>人事</w:t>
                      </w:r>
                      <w:r>
                        <w:rPr>
                          <w:rFonts w:hint="eastAsia"/>
                          <w:b/>
                          <w:bCs/>
                        </w:rPr>
                        <w:t>劳动</w:t>
                      </w:r>
                      <w:r>
                        <w:rPr>
                          <w:b/>
                          <w:bCs/>
                        </w:rPr>
                        <w:t>保障</w:t>
                      </w:r>
                      <w:r>
                        <w:rPr>
                          <w:rFonts w:hint="eastAsia"/>
                          <w:b/>
                          <w:bCs/>
                        </w:rPr>
                        <w:t>工作</w:t>
                      </w:r>
                      <w:r>
                        <w:rPr>
                          <w:b/>
                          <w:bCs/>
                        </w:rPr>
                        <w:t>机构</w:t>
                      </w:r>
                      <w:r>
                        <w:rPr>
                          <w:rFonts w:hint="eastAsia"/>
                          <w:b/>
                          <w:bCs/>
                        </w:rPr>
                        <w:t>代</w:t>
                      </w:r>
                      <w:r>
                        <w:rPr>
                          <w:b/>
                          <w:bCs/>
                        </w:rPr>
                        <w:t>章。</w:t>
                      </w:r>
                    </w:p>
                    <w:p>
                      <w:pPr>
                        <w:ind w:firstLine="420"/>
                        <w:rPr>
                          <w:b/>
                          <w:bCs/>
                        </w:rPr>
                      </w:pPr>
                      <w:r>
                        <w:rPr>
                          <w:rFonts w:hint="eastAsia"/>
                          <w:b/>
                          <w:bCs/>
                        </w:rPr>
                        <w:t>3.工种</w:t>
                      </w:r>
                      <w:r>
                        <w:rPr>
                          <w:b/>
                          <w:bCs/>
                        </w:rPr>
                        <w:t>名称如无，</w:t>
                      </w:r>
                      <w:r>
                        <w:rPr>
                          <w:rFonts w:hint="eastAsia"/>
                          <w:b/>
                          <w:bCs/>
                        </w:rPr>
                        <w:t>请</w:t>
                      </w:r>
                      <w:r>
                        <w:rPr>
                          <w:b/>
                          <w:bCs/>
                        </w:rPr>
                        <w:t>填写</w:t>
                      </w:r>
                      <w:r>
                        <w:rPr>
                          <w:rFonts w:hint="eastAsia"/>
                          <w:b/>
                          <w:bCs/>
                        </w:rPr>
                        <w:t>“</w:t>
                      </w:r>
                      <w:r>
                        <w:rPr>
                          <w:b/>
                          <w:bCs/>
                        </w:rPr>
                        <w:t>——</w:t>
                      </w:r>
                      <w:r>
                        <w:rPr>
                          <w:rFonts w:hint="eastAsia"/>
                          <w:b/>
                          <w:bCs/>
                        </w:rPr>
                        <w:t>”。</w:t>
                      </w:r>
                    </w:p>
                  </w:txbxContent>
                </v:textbox>
              </v:shape>
            </w:pict>
          </mc:Fallback>
        </mc:AlternateContent>
      </w:r>
    </w:p>
    <w:p>
      <w:pPr>
        <w:pStyle w:val="5"/>
        <w:spacing w:before="0"/>
        <w:ind w:left="0"/>
        <w:rPr>
          <w:rFonts w:hint="default" w:ascii="Times New Roman" w:hAnsi="Times New Roman" w:cs="Times New Roman"/>
          <w:sz w:val="14"/>
          <w:lang w:val="en-US"/>
        </w:rPr>
      </w:pPr>
      <w:r>
        <w:rPr>
          <w:rFonts w:hint="default" w:ascii="Times New Roman" w:hAnsi="Times New Roman" w:eastAsia="仿宋" w:cs="Times New Roman"/>
          <w:color w:val="auto"/>
          <w:sz w:val="32"/>
          <w:szCs w:val="32"/>
          <w:lang w:val="en-US" w:eastAsia="zh-CN"/>
        </w:rPr>
        <w:t>附件9</w:t>
      </w:r>
    </w:p>
    <w:p>
      <w:pPr>
        <w:spacing w:before="55"/>
        <w:ind w:left="1531" w:right="1531"/>
        <w:jc w:val="center"/>
        <w:rPr>
          <w:rFonts w:hint="default" w:ascii="Times New Roman" w:hAnsi="Times New Roman" w:eastAsia="方正小标宋简体" w:cs="Times New Roman"/>
          <w:sz w:val="44"/>
          <w:szCs w:val="44"/>
        </w:rPr>
      </w:pPr>
      <w:r>
        <w:rPr>
          <w:rFonts w:hint="default" w:ascii="Times New Roman" w:hAnsi="Times New Roman" w:cs="Times New Roman"/>
          <w:sz w:val="21"/>
        </w:rPr>
        <mc:AlternateContent>
          <mc:Choice Requires="wpg">
            <w:drawing>
              <wp:anchor distT="0" distB="0" distL="114300" distR="114300" simplePos="0" relativeHeight="251691008" behindDoc="0" locked="0" layoutInCell="1" allowOverlap="1">
                <wp:simplePos x="0" y="0"/>
                <wp:positionH relativeFrom="column">
                  <wp:posOffset>-339090</wp:posOffset>
                </wp:positionH>
                <wp:positionV relativeFrom="paragraph">
                  <wp:posOffset>570865</wp:posOffset>
                </wp:positionV>
                <wp:extent cx="2879090" cy="3959860"/>
                <wp:effectExtent l="13970" t="13970" r="21590" b="26670"/>
                <wp:wrapNone/>
                <wp:docPr id="48" name="组合 242"/>
                <wp:cNvGraphicFramePr/>
                <a:graphic xmlns:a="http://schemas.openxmlformats.org/drawingml/2006/main">
                  <a:graphicData uri="http://schemas.microsoft.com/office/word/2010/wordprocessingGroup">
                    <wpg:wgp>
                      <wpg:cNvGrpSpPr/>
                      <wpg:grpSpPr>
                        <a:xfrm>
                          <a:off x="0" y="0"/>
                          <a:ext cx="2879090" cy="3959860"/>
                          <a:chOff x="4818" y="820256"/>
                          <a:chExt cx="4534" cy="6236"/>
                        </a:xfrm>
                      </wpg:grpSpPr>
                      <wps:wsp>
                        <wps:cNvPr id="32" name="矩形 27"/>
                        <wps:cNvSpPr/>
                        <wps:spPr>
                          <a:xfrm>
                            <a:off x="4818" y="820256"/>
                            <a:ext cx="4535" cy="6236"/>
                          </a:xfrm>
                          <a:prstGeom prst="rect">
                            <a:avLst/>
                          </a:prstGeom>
                          <a:gradFill rotWithShape="1">
                            <a:gsLst>
                              <a:gs pos="0">
                                <a:srgbClr val="D3E0EF">
                                  <a:alpha val="100000"/>
                                </a:srgbClr>
                              </a:gs>
                              <a:gs pos="70000">
                                <a:srgbClr val="B9CDE5">
                                  <a:alpha val="100000"/>
                                </a:srgbClr>
                              </a:gs>
                              <a:gs pos="100000">
                                <a:srgbClr val="3E6DA6">
                                  <a:alpha val="100000"/>
                                </a:srgbClr>
                              </a:gs>
                            </a:gsLst>
                            <a:path path="shape">
                              <a:fillToRect r="100000" b="100000"/>
                            </a:path>
                            <a:tileRect/>
                          </a:gradFill>
                          <a:ln w="28575" cap="flat" cmpd="sng">
                            <a:solidFill>
                              <a:srgbClr val="000000"/>
                            </a:solidFill>
                            <a:prstDash val="solid"/>
                            <a:round/>
                            <a:headEnd type="none" w="med" len="med"/>
                            <a:tailEnd type="none" w="med" len="med"/>
                          </a:ln>
                        </wps:spPr>
                        <wps:bodyPr vert="horz" wrap="square" anchor="ctr" anchorCtr="0" upright="1"/>
                      </wps:wsp>
                      <wps:wsp>
                        <wps:cNvPr id="34" name="矩形 3"/>
                        <wps:cNvSpPr/>
                        <wps:spPr>
                          <a:xfrm>
                            <a:off x="6338" y="821900"/>
                            <a:ext cx="1416" cy="1985"/>
                          </a:xfrm>
                          <a:prstGeom prst="rect">
                            <a:avLst/>
                          </a:prstGeom>
                          <a:solidFill>
                            <a:srgbClr val="FFFFFF"/>
                          </a:solidFill>
                          <a:ln w="28575" cap="flat" cmpd="sng">
                            <a:solidFill>
                              <a:srgbClr val="000000"/>
                            </a:solidFill>
                            <a:prstDash val="solid"/>
                            <a:round/>
                            <a:headEnd type="none" w="med" len="med"/>
                            <a:tailEnd type="none" w="med" len="med"/>
                          </a:ln>
                        </wps:spPr>
                        <wps:bodyPr vert="horz" wrap="square" anchor="t" anchorCtr="0" upright="1"/>
                      </wps:wsp>
                      <wps:wsp>
                        <wps:cNvPr id="35" name="任意多边形 5"/>
                        <wps:cNvSpPr/>
                        <wps:spPr>
                          <a:xfrm>
                            <a:off x="6742" y="824642"/>
                            <a:ext cx="1920" cy="1440"/>
                          </a:xfrm>
                          <a:custGeom>
                            <a:avLst/>
                            <a:gdLst/>
                            <a:ahLst/>
                            <a:cxnLst/>
                            <a:pathLst>
                              <a:path w="1920" h="1440">
                                <a:moveTo>
                                  <a:pt x="0" y="0"/>
                                </a:moveTo>
                                <a:lnTo>
                                  <a:pt x="1920" y="0"/>
                                </a:lnTo>
                                <a:moveTo>
                                  <a:pt x="0" y="480"/>
                                </a:moveTo>
                                <a:lnTo>
                                  <a:pt x="1920" y="480"/>
                                </a:lnTo>
                                <a:moveTo>
                                  <a:pt x="0" y="960"/>
                                </a:moveTo>
                                <a:lnTo>
                                  <a:pt x="1920" y="960"/>
                                </a:lnTo>
                                <a:moveTo>
                                  <a:pt x="0" y="1440"/>
                                </a:moveTo>
                                <a:lnTo>
                                  <a:pt x="1920" y="1440"/>
                                </a:lnTo>
                              </a:path>
                            </a:pathLst>
                          </a:custGeom>
                          <a:noFill/>
                          <a:ln w="7620" cap="flat" cmpd="sng">
                            <a:solidFill>
                              <a:srgbClr val="000000"/>
                            </a:solidFill>
                            <a:prstDash val="solid"/>
                            <a:round/>
                            <a:headEnd type="none" w="med" len="med"/>
                            <a:tailEnd type="none" w="med" len="med"/>
                          </a:ln>
                        </wps:spPr>
                        <wps:bodyPr vert="horz" wrap="square" anchor="t" anchorCtr="0" upright="1"/>
                      </wps:wsp>
                      <wps:wsp>
                        <wps:cNvPr id="36" name="文本框 6"/>
                        <wps:cNvSpPr txBox="1"/>
                        <wps:spPr>
                          <a:xfrm>
                            <a:off x="5346" y="820840"/>
                            <a:ext cx="3402" cy="799"/>
                          </a:xfrm>
                          <a:prstGeom prst="rect">
                            <a:avLst/>
                          </a:prstGeom>
                          <a:noFill/>
                          <a:ln>
                            <a:noFill/>
                          </a:ln>
                        </wps:spPr>
                        <wps:txbx>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default" w:ascii="Microsoft YaHei UI" w:eastAsia="Microsoft YaHei UI"/>
                                  <w:b/>
                                  <w:sz w:val="32"/>
                                  <w:lang w:val="en-US" w:eastAsia="zh-CN"/>
                                </w:rPr>
                              </w:pPr>
                              <w:r>
                                <w:rPr>
                                  <w:rFonts w:hint="eastAsia" w:ascii="Microsoft YaHei UI" w:eastAsia="Microsoft YaHei UI"/>
                                  <w:b/>
                                  <w:sz w:val="32"/>
                                  <w:lang w:val="en-US" w:eastAsia="zh-CN"/>
                                </w:rPr>
                                <w:t>考评人员</w:t>
                              </w:r>
                            </w:p>
                          </w:txbxContent>
                        </wps:txbx>
                        <wps:bodyPr vert="horz" wrap="square" lIns="0" tIns="0" rIns="0" bIns="0" anchor="t" anchorCtr="0" upright="1"/>
                      </wps:wsp>
                      <wps:wsp>
                        <wps:cNvPr id="39" name="文本框 9"/>
                        <wps:cNvSpPr txBox="1"/>
                        <wps:spPr>
                          <a:xfrm>
                            <a:off x="5572" y="824256"/>
                            <a:ext cx="1220" cy="1919"/>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rFonts w:hint="eastAsia"/>
                                  <w:b/>
                                  <w:bCs/>
                                  <w:sz w:val="24"/>
                                  <w:lang w:val="en-US" w:eastAsia="zh-CN"/>
                                </w:rPr>
                              </w:pPr>
                              <w:r>
                                <w:rPr>
                                  <w:rFonts w:hint="eastAsia"/>
                                  <w:b/>
                                  <w:bCs/>
                                  <w:sz w:val="24"/>
                                  <w:lang w:val="en-US" w:eastAsia="zh-CN"/>
                                </w:rPr>
                                <w:t>姓    名：</w:t>
                              </w:r>
                            </w:p>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b/>
                                  <w:bCs/>
                                  <w:sz w:val="24"/>
                                </w:rPr>
                              </w:pPr>
                              <w:r>
                                <w:rPr>
                                  <w:b/>
                                  <w:bCs/>
                                  <w:sz w:val="24"/>
                                </w:rPr>
                                <w:t>证卡编号：</w:t>
                              </w:r>
                            </w:p>
                            <w:p>
                              <w:pPr>
                                <w:keepNext w:val="0"/>
                                <w:keepLines w:val="0"/>
                                <w:pageBreakBefore w:val="0"/>
                                <w:widowControl w:val="0"/>
                                <w:kinsoku/>
                                <w:wordWrap/>
                                <w:overflowPunct/>
                                <w:topLinePunct w:val="0"/>
                                <w:bidi w:val="0"/>
                                <w:adjustRightInd/>
                                <w:snapToGrid/>
                                <w:spacing w:before="0" w:line="360" w:lineRule="auto"/>
                                <w:ind w:left="0" w:right="18" w:firstLine="0"/>
                                <w:jc w:val="left"/>
                                <w:textAlignment w:val="auto"/>
                                <w:rPr>
                                  <w:b/>
                                  <w:bCs/>
                                  <w:sz w:val="24"/>
                                </w:rPr>
                              </w:pPr>
                              <w:r>
                                <w:rPr>
                                  <w:b/>
                                  <w:bCs/>
                                  <w:spacing w:val="-1"/>
                                  <w:sz w:val="24"/>
                                </w:rPr>
                                <w:t>有效期限：</w:t>
                              </w:r>
                              <w:r>
                                <w:rPr>
                                  <w:b/>
                                  <w:bCs/>
                                  <w:spacing w:val="-117"/>
                                  <w:sz w:val="24"/>
                                </w:rPr>
                                <w:t xml:space="preserve"> </w:t>
                              </w:r>
                              <w:r>
                                <w:rPr>
                                  <w:b/>
                                  <w:bCs/>
                                  <w:spacing w:val="-4"/>
                                  <w:sz w:val="24"/>
                                </w:rPr>
                                <w:t>颁证机构：</w:t>
                              </w:r>
                            </w:p>
                          </w:txbxContent>
                        </wps:txbx>
                        <wps:bodyPr vert="horz" wrap="square" lIns="0" tIns="0" rIns="0" bIns="0" anchor="t" anchorCtr="0" upright="1"/>
                      </wps:wsp>
                      <pic:pic xmlns:pic="http://schemas.openxmlformats.org/drawingml/2006/picture">
                        <pic:nvPicPr>
                          <pic:cNvPr id="40" name="图片 240" descr="图片1"/>
                          <pic:cNvPicPr>
                            <a:picLocks noChangeAspect="1"/>
                          </pic:cNvPicPr>
                        </pic:nvPicPr>
                        <pic:blipFill>
                          <a:blip r:embed="rId7"/>
                          <a:srcRect l="4553" t="4666" r="4553" b="4666"/>
                          <a:stretch>
                            <a:fillRect/>
                          </a:stretch>
                        </pic:blipFill>
                        <pic:spPr>
                          <a:xfrm>
                            <a:off x="6485" y="822332"/>
                            <a:ext cx="1132" cy="1102"/>
                          </a:xfrm>
                          <a:prstGeom prst="rect">
                            <a:avLst/>
                          </a:prstGeom>
                          <a:noFill/>
                          <a:ln>
                            <a:noFill/>
                          </a:ln>
                        </pic:spPr>
                      </pic:pic>
                    </wpg:wgp>
                  </a:graphicData>
                </a:graphic>
              </wp:anchor>
            </w:drawing>
          </mc:Choice>
          <mc:Fallback>
            <w:pict>
              <v:group id="组合 242" o:spid="_x0000_s1026" o:spt="203" style="position:absolute;left:0pt;margin-left:-26.7pt;margin-top:44.95pt;height:311.8pt;width:226.7pt;z-index:251691008;mso-width-relative:page;mso-height-relative:page;" coordorigin="4818,820256" coordsize="4534,6236" o:gfxdata="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JSKVP8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UilT/&#10;Ag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g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g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GqNsqDJ05o4AAAAASUVORK5CYI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">
                <o:lock v:ext="edit" aspectratio="f"/>
                <v:rect id="矩形 27" o:spid="_x0000_s1026" o:spt="1" style="position:absolute;left:4818;top:820256;height:6236;width:4535;v-text-anchor:middle;" fillcolor="#D3E0EF" filled="t" stroked="t" coordsize="21600,21600" o:gfxdata="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Ry828AAAA&#10;2wAAAA8AAAAAAAAAAQAgAAAAIgAAAGRycy9kb3ducmV2LnhtbFBLAQIUABQAAAAIAIdO4kAzLwWe&#10;OwAAADkAAAAQAAAAAAAAAAEAIAAAAAsBAABkcnMvc2hhcGV4bWwueG1sUEsFBgAAAAAGAAYAWwEA&#10;ALUDAAAAAA==&#10;">
                  <v:fill type="gradientRadial" on="t" color2="#3E6DA6" colors="0f #D3E0EF;45875f #B9CDE5;65536f #3E6DA6" focus="100%" focussize="0f,0f" focusposition="0f,0f" rotate="t">
                    <o:fill type="gradientRadial" v:ext="backwardCompatible"/>
                  </v:fill>
                  <v:stroke weight="2.25pt" color="#000000" joinstyle="round"/>
                  <v:imagedata o:title=""/>
                  <o:lock v:ext="edit" aspectratio="f"/>
                </v:rect>
                <v:rect id="矩形 3" o:spid="_x0000_s1026" o:spt="1" style="position:absolute;left:6338;top:821900;height:1985;width:1416;" fillcolor="#FFFFFF" filled="t" stroked="t" coordsize="21600,21600" o:gfxdata="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UP5nr4A&#10;AADbAAAADwAAAAAAAAABACAAAAAiAAAAZHJzL2Rvd25yZXYueG1sUEsBAhQAFAAAAAgAh07iQDMv&#10;BZ47AAAAOQAAABAAAAAAAAAAAQAgAAAADQEAAGRycy9zaGFwZXhtbC54bWxQSwUGAAAAAAYABgBb&#10;AQAAtwMAAAAA&#10;">
                  <v:fill on="t" focussize="0,0"/>
                  <v:stroke weight="2.25pt" color="#000000" joinstyle="round"/>
                  <v:imagedata o:title=""/>
                  <o:lock v:ext="edit" aspectratio="f"/>
                </v:rect>
                <v:shape id="任意多边形 5" o:spid="_x0000_s1026" o:spt="100" style="position:absolute;left:6742;top:824642;height:1440;width:1920;" filled="f" stroked="t" coordsize="1920,1440" o:gfxdata="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rn8y8AAAA&#10;2wAAAA8AAAAAAAAAAQAgAAAAIgAAAGRycy9kb3ducmV2LnhtbFBLAQIUABQAAAAIAIdO4kAzLwWe&#10;OwAAADkAAAAQAAAAAAAAAAEAIAAAAAsBAABkcnMvc2hhcGV4bWwueG1sUEsFBgAAAAAGAAYAWwEA&#10;ALUDAAAAAA==&#10;" path="m0,0l1920,0m0,480l1920,480m0,960l1920,960m0,1440l1920,1440e">
                  <v:fill on="f" focussize="0,0"/>
                  <v:stroke weight="0.6pt" color="#000000" joinstyle="round"/>
                  <v:imagedata o:title=""/>
                  <o:lock v:ext="edit" aspectratio="f"/>
                </v:shape>
                <v:shape id="文本框 6" o:spid="_x0000_s1026" o:spt="202" type="#_x0000_t202" style="position:absolute;left:5346;top:820840;height:799;width:3402;" filled="f" stroked="f" coordsize="21600,21600" o:gfxdata="UEsDBAoAAAAAAIdO4kAAAAAAAAAAAAAAAAAEAAAAZHJzL1BLAwQUAAAACACHTuJAoRqQN70AAADb&#10;AAAADwAAAGRycy9kb3ducmV2LnhtbEWPQWsCMRSE7wX/Q3hCbzWxha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pA3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default" w:ascii="Microsoft YaHei UI" w:eastAsia="Microsoft YaHei UI"/>
                            <w:b/>
                            <w:sz w:val="32"/>
                            <w:lang w:val="en-US" w:eastAsia="zh-CN"/>
                          </w:rPr>
                        </w:pPr>
                        <w:r>
                          <w:rPr>
                            <w:rFonts w:hint="eastAsia" w:ascii="Microsoft YaHei UI" w:eastAsia="Microsoft YaHei UI"/>
                            <w:b/>
                            <w:sz w:val="32"/>
                            <w:lang w:val="en-US" w:eastAsia="zh-CN"/>
                          </w:rPr>
                          <w:t>考评人员</w:t>
                        </w:r>
                      </w:p>
                    </w:txbxContent>
                  </v:textbox>
                </v:shape>
                <v:shape id="文本框 9" o:spid="_x0000_s1026" o:spt="202" type="#_x0000_t202" style="position:absolute;left:5572;top:824256;height:1919;width:1220;" filled="f" stroked="f" coordsize="21600,21600" o:gfxdata="UEsDBAoAAAAAAIdO4kAAAAAAAAAAAAAAAAAEAAAAZHJzL1BLAwQUAAAACACHTuJA0IUERb0AAADb&#10;AAAADwAAAGRycy9kb3ducmV2LnhtbEWPQWsCMRSE74L/ITyhN01sQ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hQR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rFonts w:hint="eastAsia"/>
                            <w:b/>
                            <w:bCs/>
                            <w:sz w:val="24"/>
                            <w:lang w:val="en-US" w:eastAsia="zh-CN"/>
                          </w:rPr>
                        </w:pPr>
                        <w:r>
                          <w:rPr>
                            <w:rFonts w:hint="eastAsia"/>
                            <w:b/>
                            <w:bCs/>
                            <w:sz w:val="24"/>
                            <w:lang w:val="en-US" w:eastAsia="zh-CN"/>
                          </w:rPr>
                          <w:t>姓    名：</w:t>
                        </w:r>
                      </w:p>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b/>
                            <w:bCs/>
                            <w:sz w:val="24"/>
                          </w:rPr>
                        </w:pPr>
                        <w:r>
                          <w:rPr>
                            <w:b/>
                            <w:bCs/>
                            <w:sz w:val="24"/>
                          </w:rPr>
                          <w:t>证卡编号：</w:t>
                        </w:r>
                      </w:p>
                      <w:p>
                        <w:pPr>
                          <w:keepNext w:val="0"/>
                          <w:keepLines w:val="0"/>
                          <w:pageBreakBefore w:val="0"/>
                          <w:widowControl w:val="0"/>
                          <w:kinsoku/>
                          <w:wordWrap/>
                          <w:overflowPunct/>
                          <w:topLinePunct w:val="0"/>
                          <w:bidi w:val="0"/>
                          <w:adjustRightInd/>
                          <w:snapToGrid/>
                          <w:spacing w:before="0" w:line="360" w:lineRule="auto"/>
                          <w:ind w:left="0" w:right="18" w:firstLine="0"/>
                          <w:jc w:val="left"/>
                          <w:textAlignment w:val="auto"/>
                          <w:rPr>
                            <w:b/>
                            <w:bCs/>
                            <w:sz w:val="24"/>
                          </w:rPr>
                        </w:pPr>
                        <w:r>
                          <w:rPr>
                            <w:b/>
                            <w:bCs/>
                            <w:spacing w:val="-1"/>
                            <w:sz w:val="24"/>
                          </w:rPr>
                          <w:t>有效期限：</w:t>
                        </w:r>
                        <w:r>
                          <w:rPr>
                            <w:b/>
                            <w:bCs/>
                            <w:spacing w:val="-117"/>
                            <w:sz w:val="24"/>
                          </w:rPr>
                          <w:t xml:space="preserve"> </w:t>
                        </w:r>
                        <w:r>
                          <w:rPr>
                            <w:b/>
                            <w:bCs/>
                            <w:spacing w:val="-4"/>
                            <w:sz w:val="24"/>
                          </w:rPr>
                          <w:t>颁证机构：</w:t>
                        </w:r>
                      </w:p>
                    </w:txbxContent>
                  </v:textbox>
                </v:shape>
                <v:shape id="图片 240" o:spid="_x0000_s1026" o:spt="75" alt="图片1" type="#_x0000_t75" style="position:absolute;left:6485;top:822332;height:1102;width:1132;" filled="f" o:preferrelative="t" stroked="f" coordsize="21600,21600" o:gfxdata="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HtaH7sAAADb&#10;AAAADwAAAAAAAAABACAAAAAiAAAAZHJzL2Rvd25yZXYueG1sUEsBAhQAFAAAAAgAh07iQDMvBZ47&#10;AAAAOQAAABAAAAAAAAAAAQAgAAAACgEAAGRycy9zaGFwZXhtbC54bWxQSwUGAAAAAAYABgBbAQAA&#10;tAMAAAAA&#10;">
                  <v:fill on="f" focussize="0,0"/>
                  <v:stroke on="f"/>
                  <v:imagedata r:id="rId7" cropleft="2984f" croptop="3058f" cropright="2984f" cropbottom="3058f" o:title=""/>
                  <o:lock v:ext="edit" aspectratio="t"/>
                </v:shape>
              </v:group>
            </w:pict>
          </mc:Fallback>
        </mc:AlternateContent>
      </w:r>
      <w:r>
        <w:rPr>
          <w:rFonts w:hint="default" w:ascii="Times New Roman" w:hAnsi="Times New Roman" w:cs="Times New Roman"/>
          <w:sz w:val="21"/>
        </w:rPr>
        <mc:AlternateContent>
          <mc:Choice Requires="wpg">
            <w:drawing>
              <wp:anchor distT="0" distB="0" distL="114300" distR="114300" simplePos="0" relativeHeight="251689984" behindDoc="0" locked="0" layoutInCell="1" allowOverlap="1">
                <wp:simplePos x="0" y="0"/>
                <wp:positionH relativeFrom="column">
                  <wp:posOffset>2689860</wp:posOffset>
                </wp:positionH>
                <wp:positionV relativeFrom="paragraph">
                  <wp:posOffset>570865</wp:posOffset>
                </wp:positionV>
                <wp:extent cx="2879090" cy="3959860"/>
                <wp:effectExtent l="13970" t="13970" r="21590" b="26670"/>
                <wp:wrapNone/>
                <wp:docPr id="38" name="组合 38"/>
                <wp:cNvGraphicFramePr/>
                <a:graphic xmlns:a="http://schemas.openxmlformats.org/drawingml/2006/main">
                  <a:graphicData uri="http://schemas.microsoft.com/office/word/2010/wordprocessingGroup">
                    <wpg:wgp>
                      <wpg:cNvGrpSpPr/>
                      <wpg:grpSpPr>
                        <a:xfrm>
                          <a:off x="3813810" y="1715770"/>
                          <a:ext cx="2879090" cy="3959860"/>
                          <a:chOff x="9555" y="2985"/>
                          <a:chExt cx="4534" cy="6236"/>
                        </a:xfrm>
                        <a:effectLst/>
                      </wpg:grpSpPr>
                      <wps:wsp>
                        <wps:cNvPr id="29" name="矩形 28"/>
                        <wps:cNvSpPr/>
                        <wps:spPr>
                          <a:xfrm>
                            <a:off x="9555" y="2985"/>
                            <a:ext cx="4535" cy="6236"/>
                          </a:xfrm>
                          <a:prstGeom prst="rect">
                            <a:avLst/>
                          </a:prstGeom>
                          <a:gradFill>
                            <a:gsLst>
                              <a:gs pos="0">
                                <a:srgbClr val="D3E0EF">
                                  <a:lumMod val="25000"/>
                                  <a:lumOff val="75000"/>
                                </a:srgbClr>
                              </a:gs>
                              <a:gs pos="70000">
                                <a:srgbClr val="B9CDE5">
                                  <a:lumMod val="40000"/>
                                  <a:lumOff val="60000"/>
                                </a:srgbClr>
                              </a:gs>
                              <a:gs pos="100000">
                                <a:srgbClr val="3E6DA6">
                                  <a:lumMod val="85000"/>
                                </a:srgbClr>
                              </a:gs>
                            </a:gsLst>
                            <a:path path="circle">
                              <a:fillToRect r="100000" b="100000"/>
                            </a:path>
                            <a:tileRect l="-100000" t="-100000"/>
                          </a:gradFill>
                          <a:ln w="285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 name="文本框 18"/>
                        <wps:cNvSpPr txBox="1"/>
                        <wps:spPr>
                          <a:xfrm>
                            <a:off x="10433" y="7889"/>
                            <a:ext cx="2728" cy="720"/>
                          </a:xfrm>
                          <a:prstGeom prst="rect">
                            <a:avLst/>
                          </a:prstGeom>
                          <a:noFill/>
                          <a:ln>
                            <a:noFill/>
                          </a:ln>
                          <a:effectLst/>
                        </wps:spPr>
                        <wps:txbx>
                          <w:txbxContent>
                            <w:p>
                              <w:pPr>
                                <w:spacing w:before="0" w:line="328" w:lineRule="exact"/>
                                <w:ind w:left="-1" w:right="18" w:firstLine="0"/>
                                <w:jc w:val="center"/>
                                <w:rPr>
                                  <w:rFonts w:hint="eastAsia" w:ascii="楷体" w:hAnsi="楷体" w:eastAsia="楷体" w:cs="楷体"/>
                                  <w:b/>
                                  <w:sz w:val="30"/>
                                  <w:szCs w:val="30"/>
                                </w:rPr>
                              </w:pPr>
                              <w:r>
                                <w:rPr>
                                  <w:rFonts w:hint="eastAsia" w:ascii="楷体" w:hAnsi="楷体" w:eastAsia="楷体" w:cs="楷体"/>
                                  <w:b/>
                                  <w:spacing w:val="3"/>
                                  <w:w w:val="90"/>
                                  <w:sz w:val="30"/>
                                  <w:szCs w:val="30"/>
                                  <w:lang w:val="en-US" w:eastAsia="zh-CN"/>
                                </w:rPr>
                                <w:t>xx</w:t>
                              </w:r>
                              <w:r>
                                <w:rPr>
                                  <w:rFonts w:hint="eastAsia" w:ascii="楷体" w:hAnsi="楷体" w:eastAsia="楷体" w:cs="楷体"/>
                                  <w:b/>
                                  <w:spacing w:val="1"/>
                                  <w:w w:val="90"/>
                                  <w:sz w:val="30"/>
                                  <w:szCs w:val="30"/>
                                </w:rPr>
                                <w:t>公司</w:t>
                              </w:r>
                            </w:p>
                            <w:p>
                              <w:pPr>
                                <w:spacing w:before="53" w:line="339" w:lineRule="exact"/>
                                <w:ind w:left="884" w:right="904" w:firstLine="0"/>
                                <w:jc w:val="center"/>
                                <w:rPr>
                                  <w:rFonts w:hint="eastAsia" w:ascii="楷体" w:hAnsi="楷体" w:eastAsia="楷体" w:cs="楷体"/>
                                  <w:b/>
                                  <w:sz w:val="30"/>
                                  <w:szCs w:val="30"/>
                                </w:rPr>
                              </w:pPr>
                              <w:r>
                                <w:rPr>
                                  <w:rFonts w:hint="eastAsia" w:ascii="楷体" w:hAnsi="楷体" w:eastAsia="楷体" w:cs="楷体"/>
                                  <w:b/>
                                  <w:sz w:val="30"/>
                                  <w:szCs w:val="30"/>
                                </w:rPr>
                                <w:t>印制</w:t>
                              </w:r>
                            </w:p>
                          </w:txbxContent>
                        </wps:txbx>
                        <wps:bodyPr vert="horz" wrap="square" lIns="0" tIns="0" rIns="0" bIns="0" anchor="t" anchorCtr="0" upright="1"/>
                      </wps:wsp>
                      <wps:wsp>
                        <wps:cNvPr id="31" name="文本框 23"/>
                        <wps:cNvSpPr txBox="1"/>
                        <wps:spPr>
                          <a:xfrm>
                            <a:off x="10301" y="4192"/>
                            <a:ext cx="3102" cy="1162"/>
                          </a:xfrm>
                          <a:prstGeom prst="rect">
                            <a:avLst/>
                          </a:prstGeom>
                          <a:noFill/>
                          <a:ln>
                            <a:noFill/>
                          </a:ln>
                          <a:effectLst/>
                        </wps:spPr>
                        <wps:txbx>
                          <w:txbxContent>
                            <w:p>
                              <w:pPr>
                                <w:spacing w:before="0" w:line="320" w:lineRule="exact"/>
                                <w:ind w:right="0" w:firstLine="560" w:firstLineChars="200"/>
                                <w:jc w:val="left"/>
                                <w:rPr>
                                  <w:rFonts w:hint="eastAsia" w:ascii="微软雅黑" w:hAnsi="微软雅黑" w:eastAsia="微软雅黑" w:cs="微软雅黑"/>
                                  <w:b w:val="0"/>
                                  <w:bCs w:val="0"/>
                                  <w:color w:val="auto"/>
                                  <w:sz w:val="28"/>
                                </w:rPr>
                              </w:pPr>
                              <w:r>
                                <w:rPr>
                                  <w:rFonts w:hint="eastAsia" w:ascii="微软雅黑" w:hAnsi="微软雅黑" w:eastAsia="微软雅黑" w:cs="微软雅黑"/>
                                  <w:b w:val="0"/>
                                  <w:bCs w:val="0"/>
                                  <w:color w:val="auto"/>
                                  <w:sz w:val="28"/>
                                  <w:lang w:val="en-US" w:eastAsia="zh-CN"/>
                                </w:rPr>
                                <w:t>该</w:t>
                              </w:r>
                              <w:r>
                                <w:rPr>
                                  <w:rFonts w:hint="eastAsia" w:ascii="微软雅黑" w:hAnsi="微软雅黑" w:eastAsia="微软雅黑" w:cs="微软雅黑"/>
                                  <w:b w:val="0"/>
                                  <w:bCs w:val="0"/>
                                  <w:color w:val="auto"/>
                                  <w:sz w:val="28"/>
                                </w:rPr>
                                <w:t>同志经考评人员资</w:t>
                              </w:r>
                            </w:p>
                            <w:p>
                              <w:pPr>
                                <w:spacing w:before="0" w:line="442" w:lineRule="exact"/>
                                <w:ind w:left="559" w:right="579" w:hanging="560"/>
                                <w:jc w:val="left"/>
                                <w:rPr>
                                  <w:rFonts w:hint="eastAsia" w:ascii="微软雅黑" w:hAnsi="微软雅黑" w:eastAsia="微软雅黑" w:cs="微软雅黑"/>
                                  <w:b w:val="0"/>
                                  <w:bCs w:val="0"/>
                                  <w:color w:val="auto"/>
                                  <w:sz w:val="28"/>
                                </w:rPr>
                              </w:pPr>
                              <w:r>
                                <w:rPr>
                                  <w:rFonts w:hint="eastAsia" w:ascii="微软雅黑" w:hAnsi="微软雅黑" w:eastAsia="微软雅黑" w:cs="微软雅黑"/>
                                  <w:b w:val="0"/>
                                  <w:bCs w:val="0"/>
                                  <w:color w:val="auto"/>
                                  <w:spacing w:val="-1"/>
                                  <w:sz w:val="28"/>
                                </w:rPr>
                                <w:t>格培训，考核合格。</w:t>
                              </w:r>
                              <w:r>
                                <w:rPr>
                                  <w:rFonts w:hint="eastAsia" w:ascii="微软雅黑" w:hAnsi="微软雅黑" w:eastAsia="微软雅黑" w:cs="微软雅黑"/>
                                  <w:b w:val="0"/>
                                  <w:bCs w:val="0"/>
                                  <w:color w:val="auto"/>
                                  <w:sz w:val="28"/>
                                </w:rPr>
                                <w:t>特发此证。</w:t>
                              </w:r>
                            </w:p>
                          </w:txbxContent>
                        </wps:txbx>
                        <wps:bodyPr vert="horz" wrap="square" lIns="0" tIns="0" rIns="0" bIns="0" anchor="t" anchorCtr="0" upright="1"/>
                      </wps:wsp>
                      <wps:wsp>
                        <wps:cNvPr id="33" name="文本框 33"/>
                        <wps:cNvSpPr txBox="1"/>
                        <wps:spPr>
                          <a:xfrm>
                            <a:off x="10009" y="6055"/>
                            <a:ext cx="3664" cy="99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before="0" w:line="360" w:lineRule="auto"/>
                                <w:ind w:left="0" w:right="0" w:firstLine="0"/>
                                <w:jc w:val="both"/>
                                <w:textAlignment w:val="auto"/>
                                <w:rPr>
                                  <w:rFonts w:hint="default"/>
                                  <w:b/>
                                  <w:bCs/>
                                  <w:sz w:val="24"/>
                                  <w:lang w:val="en-US" w:eastAsia="zh-CN"/>
                                </w:rPr>
                              </w:pPr>
                              <w:r>
                                <w:rPr>
                                  <w:rFonts w:hint="eastAsia"/>
                                  <w:b/>
                                  <w:bCs/>
                                  <w:sz w:val="24"/>
                                  <w:lang w:val="en-US" w:eastAsia="zh-CN"/>
                                </w:rPr>
                                <w:t>职业（工种）：</w:t>
                              </w:r>
                              <w:r>
                                <w:rPr>
                                  <w:rFonts w:hint="eastAsia"/>
                                  <w:b/>
                                  <w:bCs/>
                                  <w:sz w:val="24"/>
                                  <w:u w:val="single"/>
                                  <w:lang w:val="en-US" w:eastAsia="zh-CN"/>
                                </w:rPr>
                                <w:t xml:space="preserve">              </w:t>
                              </w:r>
                            </w:p>
                            <w:p>
                              <w:pPr>
                                <w:keepNext w:val="0"/>
                                <w:keepLines w:val="0"/>
                                <w:pageBreakBefore w:val="0"/>
                                <w:widowControl w:val="0"/>
                                <w:kinsoku/>
                                <w:wordWrap/>
                                <w:overflowPunct/>
                                <w:topLinePunct w:val="0"/>
                                <w:bidi w:val="0"/>
                                <w:adjustRightInd/>
                                <w:snapToGrid/>
                                <w:spacing w:before="0" w:line="360" w:lineRule="auto"/>
                                <w:ind w:left="0" w:right="0" w:firstLine="0"/>
                                <w:jc w:val="both"/>
                                <w:textAlignment w:val="auto"/>
                                <w:rPr>
                                  <w:rFonts w:hint="default" w:eastAsia="宋体"/>
                                  <w:b/>
                                  <w:bCs/>
                                  <w:sz w:val="24"/>
                                  <w:lang w:val="en-US" w:eastAsia="zh-CN"/>
                                </w:rPr>
                              </w:pPr>
                              <w:r>
                                <w:rPr>
                                  <w:rFonts w:hint="eastAsia"/>
                                  <w:b/>
                                  <w:bCs/>
                                  <w:sz w:val="24"/>
                                  <w:lang w:val="en-US" w:eastAsia="zh-CN"/>
                                </w:rPr>
                                <w:t>身份证号码</w:t>
                              </w:r>
                              <w:r>
                                <w:rPr>
                                  <w:b/>
                                  <w:bCs/>
                                  <w:sz w:val="24"/>
                                </w:rPr>
                                <w:t>：</w:t>
                              </w:r>
                              <w:r>
                                <w:rPr>
                                  <w:rFonts w:hint="eastAsia"/>
                                  <w:b/>
                                  <w:bCs/>
                                  <w:sz w:val="24"/>
                                  <w:lang w:val="en-US" w:eastAsia="zh-CN"/>
                                </w:rPr>
                                <w:t xml:space="preserve"> </w:t>
                              </w:r>
                              <w:r>
                                <w:rPr>
                                  <w:rFonts w:hint="eastAsia"/>
                                  <w:b/>
                                  <w:bCs/>
                                  <w:sz w:val="24"/>
                                  <w:u w:val="single"/>
                                  <w:lang w:val="en-US" w:eastAsia="zh-CN"/>
                                </w:rPr>
                                <w:t xml:space="preserve">              </w:t>
                              </w:r>
                            </w:p>
                          </w:txbxContent>
                        </wps:txbx>
                        <wps:bodyPr vert="horz" wrap="square" lIns="0" tIns="0" rIns="0" bIns="0" anchor="t" anchorCtr="0" upright="1"/>
                      </wps:wsp>
                    </wpg:wgp>
                  </a:graphicData>
                </a:graphic>
              </wp:anchor>
            </w:drawing>
          </mc:Choice>
          <mc:Fallback>
            <w:pict>
              <v:group id="_x0000_s1026" o:spid="_x0000_s1026" o:spt="203" style="position:absolute;left:0pt;margin-left:211.8pt;margin-top:44.95pt;height:311.8pt;width:226.7pt;z-index:251689984;mso-width-relative:page;mso-height-relative:page;" coordorigin="9555,2985" coordsize="4534,6236" o:gfxdata="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">
                <o:lock v:ext="edit" aspectratio="f"/>
                <v:rect id="矩形 28" o:spid="_x0000_s1026" o:spt="1" style="position:absolute;left:9555;top:2985;height:6236;width:4535;v-text-anchor:middle;" fillcolor="#F4F7FB" filled="t" stroked="t" coordsize="21600,21600" o:gfxdata="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aSCyL4A&#10;AADbAAAADwAAAAAAAAABACAAAAAiAAAAZHJzL2Rvd25yZXYueG1sUEsBAhQAFAAAAAgAh07iQDMv&#10;BZ47AAAAOQAAABAAAAAAAAAAAQAgAAAADQEAAGRycy9zaGFwZXhtbC54bWxQSwUGAAAAAAYABgBb&#10;AQAAtwMAAAAA&#10;">
                  <v:fill type="gradientRadial" on="t" color2="#355D8D" colors="0f #F4F7FB;45875f #E3EBF5;65536f #355D8D" focus="100%" focussize="0f,0f" focusposition="0f,0f" rotate="t">
                    <o:fill type="gradientRadial" v:ext="backwardCompatible"/>
                  </v:fill>
                  <v:stroke weight="2.25pt" color="#000000" joinstyle="round"/>
                  <v:imagedata o:title=""/>
                  <o:lock v:ext="edit" aspectratio="f"/>
                </v:rect>
                <v:shape id="文本框 18" o:spid="_x0000_s1026" o:spt="202" type="#_x0000_t202" style="position:absolute;left:10433;top:7889;height:720;width:2728;"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before="0" w:line="328" w:lineRule="exact"/>
                          <w:ind w:left="-1" w:right="18" w:firstLine="0"/>
                          <w:jc w:val="center"/>
                          <w:rPr>
                            <w:rFonts w:hint="eastAsia" w:ascii="楷体" w:hAnsi="楷体" w:eastAsia="楷体" w:cs="楷体"/>
                            <w:b/>
                            <w:sz w:val="30"/>
                            <w:szCs w:val="30"/>
                          </w:rPr>
                        </w:pPr>
                        <w:r>
                          <w:rPr>
                            <w:rFonts w:hint="eastAsia" w:ascii="楷体" w:hAnsi="楷体" w:eastAsia="楷体" w:cs="楷体"/>
                            <w:b/>
                            <w:spacing w:val="3"/>
                            <w:w w:val="90"/>
                            <w:sz w:val="30"/>
                            <w:szCs w:val="30"/>
                            <w:lang w:val="en-US" w:eastAsia="zh-CN"/>
                          </w:rPr>
                          <w:t>xx</w:t>
                        </w:r>
                        <w:r>
                          <w:rPr>
                            <w:rFonts w:hint="eastAsia" w:ascii="楷体" w:hAnsi="楷体" w:eastAsia="楷体" w:cs="楷体"/>
                            <w:b/>
                            <w:spacing w:val="1"/>
                            <w:w w:val="90"/>
                            <w:sz w:val="30"/>
                            <w:szCs w:val="30"/>
                          </w:rPr>
                          <w:t>公司</w:t>
                        </w:r>
                      </w:p>
                      <w:p>
                        <w:pPr>
                          <w:spacing w:before="53" w:line="339" w:lineRule="exact"/>
                          <w:ind w:left="884" w:right="904" w:firstLine="0"/>
                          <w:jc w:val="center"/>
                          <w:rPr>
                            <w:rFonts w:hint="eastAsia" w:ascii="楷体" w:hAnsi="楷体" w:eastAsia="楷体" w:cs="楷体"/>
                            <w:b/>
                            <w:sz w:val="30"/>
                            <w:szCs w:val="30"/>
                          </w:rPr>
                        </w:pPr>
                        <w:r>
                          <w:rPr>
                            <w:rFonts w:hint="eastAsia" w:ascii="楷体" w:hAnsi="楷体" w:eastAsia="楷体" w:cs="楷体"/>
                            <w:b/>
                            <w:sz w:val="30"/>
                            <w:szCs w:val="30"/>
                          </w:rPr>
                          <w:t>印制</w:t>
                        </w:r>
                      </w:p>
                    </w:txbxContent>
                  </v:textbox>
                </v:shape>
                <v:shape id="文本框 23" o:spid="_x0000_s1026" o:spt="202" type="#_x0000_t202" style="position:absolute;left:10301;top:4192;height:1162;width:3102;" filled="f" stroked="f" coordsize="21600,21600" o:gfxdata="UEsDBAoAAAAAAIdO4kAAAAAAAAAAAAAAAAAEAAAAZHJzL1BLAwQUAAAACACHTuJALvMIQ70AAADb&#10;AAAADwAAAGRycy9kb3ducmV2LnhtbEWPQWsCMRSE7wX/Q3hCbzXZF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8wh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320" w:lineRule="exact"/>
                          <w:ind w:right="0" w:firstLine="560" w:firstLineChars="200"/>
                          <w:jc w:val="left"/>
                          <w:rPr>
                            <w:rFonts w:hint="eastAsia" w:ascii="微软雅黑" w:hAnsi="微软雅黑" w:eastAsia="微软雅黑" w:cs="微软雅黑"/>
                            <w:b w:val="0"/>
                            <w:bCs w:val="0"/>
                            <w:color w:val="auto"/>
                            <w:sz w:val="28"/>
                          </w:rPr>
                        </w:pPr>
                        <w:r>
                          <w:rPr>
                            <w:rFonts w:hint="eastAsia" w:ascii="微软雅黑" w:hAnsi="微软雅黑" w:eastAsia="微软雅黑" w:cs="微软雅黑"/>
                            <w:b w:val="0"/>
                            <w:bCs w:val="0"/>
                            <w:color w:val="auto"/>
                            <w:sz w:val="28"/>
                            <w:lang w:val="en-US" w:eastAsia="zh-CN"/>
                          </w:rPr>
                          <w:t>该</w:t>
                        </w:r>
                        <w:r>
                          <w:rPr>
                            <w:rFonts w:hint="eastAsia" w:ascii="微软雅黑" w:hAnsi="微软雅黑" w:eastAsia="微软雅黑" w:cs="微软雅黑"/>
                            <w:b w:val="0"/>
                            <w:bCs w:val="0"/>
                            <w:color w:val="auto"/>
                            <w:sz w:val="28"/>
                          </w:rPr>
                          <w:t>同志经考评人员资</w:t>
                        </w:r>
                      </w:p>
                      <w:p>
                        <w:pPr>
                          <w:spacing w:before="0" w:line="442" w:lineRule="exact"/>
                          <w:ind w:left="559" w:right="579" w:hanging="560"/>
                          <w:jc w:val="left"/>
                          <w:rPr>
                            <w:rFonts w:hint="eastAsia" w:ascii="微软雅黑" w:hAnsi="微软雅黑" w:eastAsia="微软雅黑" w:cs="微软雅黑"/>
                            <w:b w:val="0"/>
                            <w:bCs w:val="0"/>
                            <w:color w:val="auto"/>
                            <w:sz w:val="28"/>
                          </w:rPr>
                        </w:pPr>
                        <w:r>
                          <w:rPr>
                            <w:rFonts w:hint="eastAsia" w:ascii="微软雅黑" w:hAnsi="微软雅黑" w:eastAsia="微软雅黑" w:cs="微软雅黑"/>
                            <w:b w:val="0"/>
                            <w:bCs w:val="0"/>
                            <w:color w:val="auto"/>
                            <w:spacing w:val="-1"/>
                            <w:sz w:val="28"/>
                          </w:rPr>
                          <w:t>格培训，考核合格。</w:t>
                        </w:r>
                        <w:r>
                          <w:rPr>
                            <w:rFonts w:hint="eastAsia" w:ascii="微软雅黑" w:hAnsi="微软雅黑" w:eastAsia="微软雅黑" w:cs="微软雅黑"/>
                            <w:b w:val="0"/>
                            <w:bCs w:val="0"/>
                            <w:color w:val="auto"/>
                            <w:sz w:val="28"/>
                          </w:rPr>
                          <w:t>特发此证。</w:t>
                        </w:r>
                      </w:p>
                    </w:txbxContent>
                  </v:textbox>
                </v:shape>
                <v:shape id="_x0000_s1026" o:spid="_x0000_s1026" o:spt="202" type="#_x0000_t202" style="position:absolute;left:10009;top:6055;height:990;width:3664;" filled="f" stroked="f" coordsize="21600,21600" o:gfxdata="UEsDBAoAAAAAAIdO4kAAAAAAAAAAAAAAAAAEAAAAZHJzL1BLAwQUAAAACACHTuJAsW0zr74AAADb&#10;AAAADwAAAGRycy9kb3ducmV2LnhtbEWPzWrDMBCE74W+g9hCb42UB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W0zr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keepNext w:val="0"/>
                          <w:keepLines w:val="0"/>
                          <w:pageBreakBefore w:val="0"/>
                          <w:widowControl w:val="0"/>
                          <w:kinsoku/>
                          <w:wordWrap/>
                          <w:overflowPunct/>
                          <w:topLinePunct w:val="0"/>
                          <w:bidi w:val="0"/>
                          <w:adjustRightInd/>
                          <w:snapToGrid/>
                          <w:spacing w:before="0" w:line="360" w:lineRule="auto"/>
                          <w:ind w:left="0" w:right="0" w:firstLine="0"/>
                          <w:jc w:val="both"/>
                          <w:textAlignment w:val="auto"/>
                          <w:rPr>
                            <w:rFonts w:hint="default"/>
                            <w:b/>
                            <w:bCs/>
                            <w:sz w:val="24"/>
                            <w:lang w:val="en-US" w:eastAsia="zh-CN"/>
                          </w:rPr>
                        </w:pPr>
                        <w:r>
                          <w:rPr>
                            <w:rFonts w:hint="eastAsia"/>
                            <w:b/>
                            <w:bCs/>
                            <w:sz w:val="24"/>
                            <w:lang w:val="en-US" w:eastAsia="zh-CN"/>
                          </w:rPr>
                          <w:t>职业（工种）：</w:t>
                        </w:r>
                        <w:r>
                          <w:rPr>
                            <w:rFonts w:hint="eastAsia"/>
                            <w:b/>
                            <w:bCs/>
                            <w:sz w:val="24"/>
                            <w:u w:val="single"/>
                            <w:lang w:val="en-US" w:eastAsia="zh-CN"/>
                          </w:rPr>
                          <w:t xml:space="preserve">              </w:t>
                        </w:r>
                      </w:p>
                      <w:p>
                        <w:pPr>
                          <w:keepNext w:val="0"/>
                          <w:keepLines w:val="0"/>
                          <w:pageBreakBefore w:val="0"/>
                          <w:widowControl w:val="0"/>
                          <w:kinsoku/>
                          <w:wordWrap/>
                          <w:overflowPunct/>
                          <w:topLinePunct w:val="0"/>
                          <w:bidi w:val="0"/>
                          <w:adjustRightInd/>
                          <w:snapToGrid/>
                          <w:spacing w:before="0" w:line="360" w:lineRule="auto"/>
                          <w:ind w:left="0" w:right="0" w:firstLine="0"/>
                          <w:jc w:val="both"/>
                          <w:textAlignment w:val="auto"/>
                          <w:rPr>
                            <w:rFonts w:hint="default" w:eastAsia="宋体"/>
                            <w:b/>
                            <w:bCs/>
                            <w:sz w:val="24"/>
                            <w:lang w:val="en-US" w:eastAsia="zh-CN"/>
                          </w:rPr>
                        </w:pPr>
                        <w:r>
                          <w:rPr>
                            <w:rFonts w:hint="eastAsia"/>
                            <w:b/>
                            <w:bCs/>
                            <w:sz w:val="24"/>
                            <w:lang w:val="en-US" w:eastAsia="zh-CN"/>
                          </w:rPr>
                          <w:t>身份证号码</w:t>
                        </w:r>
                        <w:r>
                          <w:rPr>
                            <w:b/>
                            <w:bCs/>
                            <w:sz w:val="24"/>
                          </w:rPr>
                          <w:t>：</w:t>
                        </w:r>
                        <w:r>
                          <w:rPr>
                            <w:rFonts w:hint="eastAsia"/>
                            <w:b/>
                            <w:bCs/>
                            <w:sz w:val="24"/>
                            <w:lang w:val="en-US" w:eastAsia="zh-CN"/>
                          </w:rPr>
                          <w:t xml:space="preserve"> </w:t>
                        </w:r>
                        <w:r>
                          <w:rPr>
                            <w:rFonts w:hint="eastAsia"/>
                            <w:b/>
                            <w:bCs/>
                            <w:sz w:val="24"/>
                            <w:u w:val="single"/>
                            <w:lang w:val="en-US" w:eastAsia="zh-CN"/>
                          </w:rPr>
                          <w:t xml:space="preserve">              </w:t>
                        </w:r>
                      </w:p>
                    </w:txbxContent>
                  </v:textbox>
                </v:shape>
              </v:group>
            </w:pict>
          </mc:Fallback>
        </mc:AlternateContent>
      </w:r>
      <w:r>
        <w:rPr>
          <w:rFonts w:hint="default" w:ascii="Times New Roman" w:hAnsi="Times New Roman" w:eastAsia="方正小标宋简体" w:cs="Times New Roman"/>
          <w:sz w:val="44"/>
          <w:szCs w:val="44"/>
        </w:rPr>
        <w:t>考评人员证卡参考样式</w:t>
      </w:r>
    </w:p>
    <w:p>
      <w:pPr>
        <w:spacing w:before="55"/>
        <w:ind w:right="1531"/>
        <w:jc w:val="left"/>
        <w:rPr>
          <w:rFonts w:hint="default" w:ascii="Times New Roman" w:hAnsi="Times New Roman" w:cs="Times New Roman"/>
          <w:sz w:val="21"/>
        </w:rPr>
      </w:pPr>
      <w:r>
        <w:rPr>
          <w:rFonts w:hint="default" w:ascii="Times New Roman" w:hAnsi="Times New Roman" w:cs="Times New Roman"/>
          <w:sz w:val="21"/>
        </w:rPr>
        <w:tab/>
      </w:r>
    </w:p>
    <w:p>
      <w:pPr>
        <w:spacing w:before="55"/>
        <w:ind w:right="1531"/>
        <w:jc w:val="left"/>
        <w:rPr>
          <w:rFonts w:hint="default" w:ascii="Times New Roman" w:hAnsi="Times New Roman" w:cs="Times New Roman"/>
          <w:sz w:val="21"/>
        </w:rPr>
      </w:pPr>
    </w:p>
    <w:p>
      <w:pPr>
        <w:spacing w:before="55"/>
        <w:ind w:right="1531"/>
        <w:jc w:val="left"/>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tabs>
          <w:tab w:val="left" w:pos="4711"/>
        </w:tabs>
        <w:spacing w:before="125"/>
        <w:ind w:left="197" w:right="0" w:firstLine="0"/>
        <w:jc w:val="center"/>
        <w:rPr>
          <w:rFonts w:hint="default" w:ascii="Times New Roman" w:hAnsi="Times New Roman" w:cs="Times New Roman"/>
          <w:sz w:val="21"/>
        </w:rPr>
      </w:pPr>
    </w:p>
    <w:p>
      <w:pPr>
        <w:pStyle w:val="5"/>
        <w:spacing w:before="0"/>
        <w:ind w:left="0"/>
        <w:rPr>
          <w:rFonts w:hint="default" w:ascii="Times New Roman" w:hAnsi="Times New Roman" w:eastAsia="仿宋" w:cs="Times New Roman"/>
          <w:color w:val="auto"/>
          <w:sz w:val="32"/>
          <w:szCs w:val="32"/>
          <w:lang w:val="en-US" w:eastAsia="zh-CN"/>
        </w:rPr>
      </w:pPr>
    </w:p>
    <w:p>
      <w:pPr>
        <w:pStyle w:val="5"/>
        <w:spacing w:before="0"/>
        <w:ind w:left="0"/>
        <w:jc w:val="center"/>
        <w:rPr>
          <w:rFonts w:hint="default" w:ascii="Times New Roman" w:hAnsi="Times New Roman" w:eastAsia="方正小标宋简体" w:cs="Times New Roman"/>
          <w:b/>
          <w:bCs/>
          <w:kern w:val="2"/>
          <w:sz w:val="44"/>
          <w:szCs w:val="44"/>
          <w:lang w:val="en-US" w:eastAsia="zh-CN" w:bidi="ar-SA"/>
        </w:rPr>
      </w:pPr>
      <w:r>
        <w:rPr>
          <w:rFonts w:hint="default" w:ascii="Times New Roman" w:hAnsi="Times New Roman" w:cs="Times New Roman"/>
          <w:sz w:val="44"/>
        </w:rPr>
        <w:drawing>
          <wp:anchor distT="0" distB="0" distL="114300" distR="114300" simplePos="0" relativeHeight="251683840" behindDoc="0" locked="0" layoutInCell="1" allowOverlap="1">
            <wp:simplePos x="0" y="0"/>
            <wp:positionH relativeFrom="column">
              <wp:posOffset>2720340</wp:posOffset>
            </wp:positionH>
            <wp:positionV relativeFrom="paragraph">
              <wp:posOffset>471170</wp:posOffset>
            </wp:positionV>
            <wp:extent cx="2880360" cy="3961130"/>
            <wp:effectExtent l="28575" t="9525" r="43815" b="2984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2880360" cy="3961130"/>
                    </a:xfrm>
                    <a:prstGeom prst="rect">
                      <a:avLst/>
                    </a:prstGeom>
                    <a:noFill/>
                    <a:ln w="28575" cap="flat" cmpd="sng">
                      <a:solidFill>
                        <a:srgbClr val="000000"/>
                      </a:solidFill>
                      <a:prstDash val="solid"/>
                      <a:round/>
                      <a:headEnd type="none" w="med" len="med"/>
                      <a:tailEnd type="none" w="med" len="med"/>
                    </a:ln>
                  </pic:spPr>
                </pic:pic>
              </a:graphicData>
            </a:graphic>
          </wp:anchor>
        </w:drawing>
      </w:r>
      <w:r>
        <w:rPr>
          <w:rFonts w:hint="default" w:ascii="Times New Roman" w:hAnsi="Times New Roman" w:eastAsia="方正小标宋简体" w:cs="Times New Roman"/>
          <w:b/>
          <w:bCs/>
          <w:kern w:val="2"/>
          <w:sz w:val="44"/>
          <w:szCs w:val="44"/>
          <w:lang w:val="en-US" w:eastAsia="zh-CN" w:bidi="ar-SA"/>
        </w:rPr>
        <mc:AlternateContent>
          <mc:Choice Requires="wpg">
            <w:drawing>
              <wp:anchor distT="0" distB="0" distL="114300" distR="114300" simplePos="0" relativeHeight="251688960" behindDoc="0" locked="0" layoutInCell="1" allowOverlap="1">
                <wp:simplePos x="0" y="0"/>
                <wp:positionH relativeFrom="column">
                  <wp:posOffset>-327025</wp:posOffset>
                </wp:positionH>
                <wp:positionV relativeFrom="paragraph">
                  <wp:posOffset>467360</wp:posOffset>
                </wp:positionV>
                <wp:extent cx="2880360" cy="3959860"/>
                <wp:effectExtent l="28575" t="9525" r="43815" b="31115"/>
                <wp:wrapNone/>
                <wp:docPr id="28" name="组合 212"/>
                <wp:cNvGraphicFramePr/>
                <a:graphic xmlns:a="http://schemas.openxmlformats.org/drawingml/2006/main">
                  <a:graphicData uri="http://schemas.microsoft.com/office/word/2010/wordprocessingGroup">
                    <wpg:wgp>
                      <wpg:cNvGrpSpPr/>
                      <wpg:grpSpPr>
                        <a:xfrm>
                          <a:off x="0" y="0"/>
                          <a:ext cx="2880360" cy="3959860"/>
                          <a:chOff x="4717" y="837724"/>
                          <a:chExt cx="4536" cy="6236"/>
                        </a:xfrm>
                      </wpg:grpSpPr>
                      <pic:pic xmlns:pic="http://schemas.openxmlformats.org/drawingml/2006/picture">
                        <pic:nvPicPr>
                          <pic:cNvPr id="22" name="图片 3"/>
                          <pic:cNvPicPr>
                            <a:picLocks noChangeAspect="1"/>
                          </pic:cNvPicPr>
                        </pic:nvPicPr>
                        <pic:blipFill>
                          <a:blip r:embed="rId9"/>
                          <a:stretch>
                            <a:fillRect/>
                          </a:stretch>
                        </pic:blipFill>
                        <pic:spPr>
                          <a:xfrm>
                            <a:off x="4717" y="837724"/>
                            <a:ext cx="4536" cy="6236"/>
                          </a:xfrm>
                          <a:prstGeom prst="rect">
                            <a:avLst/>
                          </a:prstGeom>
                          <a:noFill/>
                          <a:ln w="28575" cap="flat" cmpd="sng">
                            <a:solidFill>
                              <a:srgbClr val="000000"/>
                            </a:solidFill>
                            <a:prstDash val="solid"/>
                            <a:round/>
                            <a:headEnd type="none" w="med" len="med"/>
                            <a:tailEnd type="none" w="med" len="med"/>
                          </a:ln>
                        </pic:spPr>
                      </pic:pic>
                      <wps:wsp>
                        <wps:cNvPr id="23" name="矩形 3"/>
                        <wps:cNvSpPr/>
                        <wps:spPr>
                          <a:xfrm>
                            <a:off x="6263" y="839369"/>
                            <a:ext cx="1416" cy="1985"/>
                          </a:xfrm>
                          <a:prstGeom prst="rect">
                            <a:avLst/>
                          </a:prstGeom>
                          <a:solidFill>
                            <a:srgbClr val="FFFFFF"/>
                          </a:solidFill>
                          <a:ln w="28575" cap="flat" cmpd="sng">
                            <a:solidFill>
                              <a:srgbClr val="000000"/>
                            </a:solidFill>
                            <a:prstDash val="solid"/>
                            <a:round/>
                            <a:headEnd type="none" w="med" len="med"/>
                            <a:tailEnd type="none" w="med" len="med"/>
                          </a:ln>
                        </wps:spPr>
                        <wps:bodyPr vert="horz" wrap="square" anchor="t" anchorCtr="0" upright="1"/>
                      </wps:wsp>
                      <wps:wsp>
                        <wps:cNvPr id="24" name="任意多边形 5"/>
                        <wps:cNvSpPr/>
                        <wps:spPr>
                          <a:xfrm>
                            <a:off x="6667" y="842111"/>
                            <a:ext cx="1920" cy="1440"/>
                          </a:xfrm>
                          <a:custGeom>
                            <a:avLst/>
                            <a:gdLst/>
                            <a:ahLst/>
                            <a:cxnLst/>
                            <a:pathLst>
                              <a:path w="1920" h="1440">
                                <a:moveTo>
                                  <a:pt x="0" y="0"/>
                                </a:moveTo>
                                <a:lnTo>
                                  <a:pt x="1920" y="0"/>
                                </a:lnTo>
                                <a:moveTo>
                                  <a:pt x="0" y="480"/>
                                </a:moveTo>
                                <a:lnTo>
                                  <a:pt x="1920" y="480"/>
                                </a:lnTo>
                                <a:moveTo>
                                  <a:pt x="0" y="960"/>
                                </a:moveTo>
                                <a:lnTo>
                                  <a:pt x="1920" y="960"/>
                                </a:lnTo>
                                <a:moveTo>
                                  <a:pt x="0" y="1440"/>
                                </a:moveTo>
                                <a:lnTo>
                                  <a:pt x="1920" y="1440"/>
                                </a:lnTo>
                              </a:path>
                            </a:pathLst>
                          </a:custGeom>
                          <a:noFill/>
                          <a:ln w="7620" cap="flat" cmpd="sng">
                            <a:solidFill>
                              <a:srgbClr val="000000"/>
                            </a:solidFill>
                            <a:prstDash val="solid"/>
                            <a:round/>
                            <a:headEnd type="none" w="med" len="med"/>
                            <a:tailEnd type="none" w="med" len="med"/>
                          </a:ln>
                        </wps:spPr>
                        <wps:bodyPr vert="horz" wrap="square" anchor="t" anchorCtr="0" upright="1"/>
                      </wps:wsp>
                      <wps:wsp>
                        <wps:cNvPr id="25" name="文本框 6"/>
                        <wps:cNvSpPr txBox="1"/>
                        <wps:spPr>
                          <a:xfrm>
                            <a:off x="5271" y="838309"/>
                            <a:ext cx="3402" cy="799"/>
                          </a:xfrm>
                          <a:prstGeom prst="rect">
                            <a:avLst/>
                          </a:prstGeom>
                          <a:noFill/>
                          <a:ln>
                            <a:noFill/>
                          </a:ln>
                        </wps:spPr>
                        <wps:txbx>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eastAsia" w:ascii="Microsoft YaHei UI" w:eastAsia="Microsoft YaHei UI"/>
                                  <w:b/>
                                  <w:sz w:val="32"/>
                                </w:rPr>
                              </w:pPr>
                              <w:r>
                                <w:rPr>
                                  <w:rFonts w:hint="eastAsia" w:ascii="Microsoft YaHei UI" w:eastAsia="Microsoft YaHei UI"/>
                                  <w:b/>
                                  <w:spacing w:val="17"/>
                                  <w:sz w:val="32"/>
                                  <w:lang w:eastAsia="zh-CN"/>
                                </w:rPr>
                                <w:t>内部</w:t>
                              </w:r>
                              <w:r>
                                <w:rPr>
                                  <w:rFonts w:hint="eastAsia" w:ascii="Microsoft YaHei UI" w:eastAsia="Microsoft YaHei UI"/>
                                  <w:b/>
                                  <w:spacing w:val="17"/>
                                  <w:sz w:val="32"/>
                                  <w:lang w:val="en-US" w:eastAsia="zh-CN"/>
                                </w:rPr>
                                <w:t>质量督导员</w:t>
                              </w:r>
                            </w:p>
                          </w:txbxContent>
                        </wps:txbx>
                        <wps:bodyPr vert="horz" wrap="square" lIns="0" tIns="0" rIns="0" bIns="0" anchor="t" anchorCtr="0" upright="1"/>
                      </wps:wsp>
                      <wps:wsp>
                        <wps:cNvPr id="26" name="文本框 9"/>
                        <wps:cNvSpPr txBox="1"/>
                        <wps:spPr>
                          <a:xfrm>
                            <a:off x="5497" y="841725"/>
                            <a:ext cx="1220" cy="1919"/>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rFonts w:hint="eastAsia"/>
                                  <w:b/>
                                  <w:bCs/>
                                  <w:sz w:val="24"/>
                                  <w:lang w:val="en-US" w:eastAsia="zh-CN"/>
                                </w:rPr>
                              </w:pPr>
                              <w:r>
                                <w:rPr>
                                  <w:rFonts w:hint="eastAsia"/>
                                  <w:b/>
                                  <w:bCs/>
                                  <w:sz w:val="24"/>
                                  <w:lang w:val="en-US" w:eastAsia="zh-CN"/>
                                </w:rPr>
                                <w:t>姓    名：</w:t>
                              </w:r>
                            </w:p>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b/>
                                  <w:bCs/>
                                  <w:sz w:val="24"/>
                                </w:rPr>
                              </w:pPr>
                              <w:r>
                                <w:rPr>
                                  <w:b/>
                                  <w:bCs/>
                                  <w:sz w:val="24"/>
                                </w:rPr>
                                <w:t>证卡编号：</w:t>
                              </w:r>
                            </w:p>
                            <w:p>
                              <w:pPr>
                                <w:keepNext w:val="0"/>
                                <w:keepLines w:val="0"/>
                                <w:pageBreakBefore w:val="0"/>
                                <w:widowControl w:val="0"/>
                                <w:kinsoku/>
                                <w:wordWrap/>
                                <w:overflowPunct/>
                                <w:topLinePunct w:val="0"/>
                                <w:bidi w:val="0"/>
                                <w:adjustRightInd/>
                                <w:snapToGrid/>
                                <w:spacing w:before="0" w:line="360" w:lineRule="auto"/>
                                <w:ind w:left="0" w:right="18" w:firstLine="0"/>
                                <w:jc w:val="left"/>
                                <w:textAlignment w:val="auto"/>
                                <w:rPr>
                                  <w:b/>
                                  <w:bCs/>
                                  <w:sz w:val="24"/>
                                </w:rPr>
                              </w:pPr>
                              <w:r>
                                <w:rPr>
                                  <w:b/>
                                  <w:bCs/>
                                  <w:spacing w:val="-1"/>
                                  <w:sz w:val="24"/>
                                </w:rPr>
                                <w:t>有效期限：</w:t>
                              </w:r>
                              <w:r>
                                <w:rPr>
                                  <w:b/>
                                  <w:bCs/>
                                  <w:spacing w:val="-117"/>
                                  <w:sz w:val="24"/>
                                </w:rPr>
                                <w:t xml:space="preserve"> </w:t>
                              </w:r>
                              <w:r>
                                <w:rPr>
                                  <w:b/>
                                  <w:bCs/>
                                  <w:spacing w:val="-4"/>
                                  <w:sz w:val="24"/>
                                </w:rPr>
                                <w:t>颁证机构：</w:t>
                              </w:r>
                            </w:p>
                          </w:txbxContent>
                        </wps:txbx>
                        <wps:bodyPr vert="horz" wrap="square" lIns="0" tIns="0" rIns="0" bIns="0" anchor="t" anchorCtr="0" upright="1"/>
                      </wps:wsp>
                      <pic:pic xmlns:pic="http://schemas.openxmlformats.org/drawingml/2006/picture">
                        <pic:nvPicPr>
                          <pic:cNvPr id="27" name="图片 14" descr="图片1"/>
                          <pic:cNvPicPr>
                            <a:picLocks noChangeAspect="1"/>
                          </pic:cNvPicPr>
                        </pic:nvPicPr>
                        <pic:blipFill>
                          <a:blip r:embed="rId7"/>
                          <a:srcRect l="4553" t="4666" r="4553" b="4666"/>
                          <a:stretch>
                            <a:fillRect/>
                          </a:stretch>
                        </pic:blipFill>
                        <pic:spPr>
                          <a:xfrm>
                            <a:off x="6418" y="839781"/>
                            <a:ext cx="1132" cy="1102"/>
                          </a:xfrm>
                          <a:prstGeom prst="rect">
                            <a:avLst/>
                          </a:prstGeom>
                          <a:noFill/>
                          <a:ln>
                            <a:noFill/>
                          </a:ln>
                        </pic:spPr>
                      </pic:pic>
                    </wpg:wgp>
                  </a:graphicData>
                </a:graphic>
              </wp:anchor>
            </w:drawing>
          </mc:Choice>
          <mc:Fallback>
            <w:pict>
              <v:group id="组合 212" o:spid="_x0000_s1026" o:spt="203" style="position:absolute;left:0pt;margin-left:-25.75pt;margin-top:36.8pt;height:311.8pt;width:226.8pt;z-index:251688960;mso-width-relative:page;mso-height-relative:page;" coordorigin="4717,837724" coordsize="4536,6236" o:gfxdata="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UilT/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lIpU/wI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I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I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I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BqjbKgydOaOAAAAAElFTkSuQmC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">
                <o:lock v:ext="edit" aspectratio="f"/>
                <v:shape id="图片 3" o:spid="_x0000_s1026" o:spt="75" type="#_x0000_t75" style="position:absolute;left:4717;top:837724;height:6236;width:4536;" filled="f" o:preferrelative="t" stroked="t" coordsize="21600,21600" o:gfxdata="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6UKLLsAAADb&#10;AAAADwAAAAAAAAABACAAAAAiAAAAZHJzL2Rvd25yZXYueG1sUEsBAhQAFAAAAAgAh07iQDMvBZ47&#10;AAAAOQAAABAAAAAAAAAAAQAgAAAACgEAAGRycy9zaGFwZXhtbC54bWxQSwUGAAAAAAYABgBbAQAA&#10;tAMAAAAA&#10;">
                  <v:fill on="f" focussize="0,0"/>
                  <v:stroke weight="2.25pt" color="#000000" joinstyle="round"/>
                  <v:imagedata r:id="rId9" o:title=""/>
                  <o:lock v:ext="edit" aspectratio="t"/>
                </v:shape>
                <v:rect id="矩形 3" o:spid="_x0000_s1026" o:spt="1" style="position:absolute;left:6263;top:839369;height:1985;width:1416;" fillcolor="#FFFFFF" filled="t" stroked="t" coordsize="21600,21600" o:gfxdata="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3P3N74A&#10;AADbAAAADwAAAAAAAAABACAAAAAiAAAAZHJzL2Rvd25yZXYueG1sUEsBAhQAFAAAAAgAh07iQDMv&#10;BZ47AAAAOQAAABAAAAAAAAAAAQAgAAAADQEAAGRycy9zaGFwZXhtbC54bWxQSwUGAAAAAAYABgBb&#10;AQAAtwMAAAAA&#10;">
                  <v:fill on="t" focussize="0,0"/>
                  <v:stroke weight="2.25pt" color="#000000" joinstyle="round"/>
                  <v:imagedata o:title=""/>
                  <o:lock v:ext="edit" aspectratio="f"/>
                </v:rect>
                <v:shape id="任意多边形 5" o:spid="_x0000_s1026" o:spt="100" style="position:absolute;left:6667;top:842111;height:1440;width:1920;" filled="f" stroked="t" coordsize="1920,1440" o:gfxdata="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rIq8AAAA&#10;2wAAAA8AAAAAAAAAAQAgAAAAIgAAAGRycy9kb3ducmV2LnhtbFBLAQIUABQAAAAIAIdO4kAzLwWe&#10;OwAAADkAAAAQAAAAAAAAAAEAIAAAAAsBAABkcnMvc2hhcGV4bWwueG1sUEsFBgAAAAAGAAYAWwEA&#10;ALUDAAAAAA==&#10;" path="m0,0l1920,0m0,480l1920,480m0,960l1920,960m0,1440l1920,1440e">
                  <v:fill on="f" focussize="0,0"/>
                  <v:stroke weight="0.6pt" color="#000000" joinstyle="round"/>
                  <v:imagedata o:title=""/>
                  <o:lock v:ext="edit" aspectratio="f"/>
                </v:shape>
                <v:shape id="文本框 6" o:spid="_x0000_s1026" o:spt="202" type="#_x0000_t202" style="position:absolute;left:5271;top:838309;height:799;width:3402;" filled="f" stroked="f" coordsize="21600,21600" o:gfxdata="UEsDBAoAAAAAAIdO4kAAAAAAAAAAAAAAAAAEAAAAZHJzL1BLAwQUAAAACACHTuJA1BGYnb4AAADb&#10;AAAADwAAAGRycy9kb3ducmV2LnhtbEWPzWrDMBCE74W+g9hCb42UQEP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BGYn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eastAsia" w:ascii="Microsoft YaHei UI" w:eastAsia="Microsoft YaHei UI"/>
                            <w:b/>
                            <w:sz w:val="32"/>
                          </w:rPr>
                        </w:pPr>
                        <w:r>
                          <w:rPr>
                            <w:rFonts w:hint="eastAsia" w:ascii="Microsoft YaHei UI" w:eastAsia="Microsoft YaHei UI"/>
                            <w:b/>
                            <w:spacing w:val="17"/>
                            <w:sz w:val="32"/>
                            <w:lang w:eastAsia="zh-CN"/>
                          </w:rPr>
                          <w:t>内部</w:t>
                        </w:r>
                        <w:r>
                          <w:rPr>
                            <w:rFonts w:hint="eastAsia" w:ascii="Microsoft YaHei UI" w:eastAsia="Microsoft YaHei UI"/>
                            <w:b/>
                            <w:spacing w:val="17"/>
                            <w:sz w:val="32"/>
                            <w:lang w:val="en-US" w:eastAsia="zh-CN"/>
                          </w:rPr>
                          <w:t>质量督导员</w:t>
                        </w:r>
                      </w:p>
                    </w:txbxContent>
                  </v:textbox>
                </v:shape>
                <v:shape id="文本框 9" o:spid="_x0000_s1026" o:spt="202" type="#_x0000_t202" style="position:absolute;left:5497;top:841725;height:1919;width:1220;"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rFonts w:hint="eastAsia"/>
                            <w:b/>
                            <w:bCs/>
                            <w:sz w:val="24"/>
                            <w:lang w:val="en-US" w:eastAsia="zh-CN"/>
                          </w:rPr>
                        </w:pPr>
                        <w:r>
                          <w:rPr>
                            <w:rFonts w:hint="eastAsia"/>
                            <w:b/>
                            <w:bCs/>
                            <w:sz w:val="24"/>
                            <w:lang w:val="en-US" w:eastAsia="zh-CN"/>
                          </w:rPr>
                          <w:t>姓    名：</w:t>
                        </w:r>
                      </w:p>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b/>
                            <w:bCs/>
                            <w:sz w:val="24"/>
                          </w:rPr>
                        </w:pPr>
                        <w:r>
                          <w:rPr>
                            <w:b/>
                            <w:bCs/>
                            <w:sz w:val="24"/>
                          </w:rPr>
                          <w:t>证卡编号：</w:t>
                        </w:r>
                      </w:p>
                      <w:p>
                        <w:pPr>
                          <w:keepNext w:val="0"/>
                          <w:keepLines w:val="0"/>
                          <w:pageBreakBefore w:val="0"/>
                          <w:widowControl w:val="0"/>
                          <w:kinsoku/>
                          <w:wordWrap/>
                          <w:overflowPunct/>
                          <w:topLinePunct w:val="0"/>
                          <w:bidi w:val="0"/>
                          <w:adjustRightInd/>
                          <w:snapToGrid/>
                          <w:spacing w:before="0" w:line="360" w:lineRule="auto"/>
                          <w:ind w:left="0" w:right="18" w:firstLine="0"/>
                          <w:jc w:val="left"/>
                          <w:textAlignment w:val="auto"/>
                          <w:rPr>
                            <w:b/>
                            <w:bCs/>
                            <w:sz w:val="24"/>
                          </w:rPr>
                        </w:pPr>
                        <w:r>
                          <w:rPr>
                            <w:b/>
                            <w:bCs/>
                            <w:spacing w:val="-1"/>
                            <w:sz w:val="24"/>
                          </w:rPr>
                          <w:t>有效期限：</w:t>
                        </w:r>
                        <w:r>
                          <w:rPr>
                            <w:b/>
                            <w:bCs/>
                            <w:spacing w:val="-117"/>
                            <w:sz w:val="24"/>
                          </w:rPr>
                          <w:t xml:space="preserve"> </w:t>
                        </w:r>
                        <w:r>
                          <w:rPr>
                            <w:b/>
                            <w:bCs/>
                            <w:spacing w:val="-4"/>
                            <w:sz w:val="24"/>
                          </w:rPr>
                          <w:t>颁证机构：</w:t>
                        </w:r>
                      </w:p>
                    </w:txbxContent>
                  </v:textbox>
                </v:shape>
                <v:shape id="图片 14" o:spid="_x0000_s1026" o:spt="75" alt="图片1" type="#_x0000_t75" style="position:absolute;left:6418;top:839781;height:1102;width:1132;" filled="f" o:preferrelative="t" stroked="f" coordsize="21600,21600" o:gfxdata="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0ny74A&#10;AADbAAAADwAAAAAAAAABACAAAAAiAAAAZHJzL2Rvd25yZXYueG1sUEsBAhQAFAAAAAgAh07iQDMv&#10;BZ47AAAAOQAAABAAAAAAAAAAAQAgAAAADQEAAGRycy9zaGFwZXhtbC54bWxQSwUGAAAAAAYABgBb&#10;AQAAtwMAAAAA&#10;">
                  <v:fill on="f" focussize="0,0"/>
                  <v:stroke on="f"/>
                  <v:imagedata r:id="rId7" cropleft="2984f" croptop="3058f" cropright="2984f" cropbottom="3058f" o:title=""/>
                  <o:lock v:ext="edit" aspectratio="t"/>
                </v:shape>
              </v:group>
            </w:pict>
          </mc:Fallback>
        </mc:AlternateContent>
      </w:r>
      <w:r>
        <w:rPr>
          <w:rFonts w:hint="default" w:ascii="Times New Roman" w:hAnsi="Times New Roman" w:eastAsia="方正小标宋简体" w:cs="Times New Roman"/>
          <w:b/>
          <w:bCs/>
          <w:kern w:val="2"/>
          <w:sz w:val="44"/>
          <w:szCs w:val="44"/>
          <w:lang w:val="en-US" w:eastAsia="zh-CN" w:bidi="ar-SA"/>
        </w:rPr>
        <w:t>内部督导员证卡参考样式</w:t>
      </w:r>
    </w:p>
    <w:p>
      <w:pPr>
        <w:pStyle w:val="6"/>
        <w:rPr>
          <w:rFonts w:hint="default" w:ascii="Times New Roman" w:hAnsi="Times New Roman" w:eastAsia="方正小标宋简体" w:cs="Times New Roman"/>
          <w:b/>
          <w:bCs/>
          <w:kern w:val="2"/>
          <w:sz w:val="44"/>
          <w:szCs w:val="44"/>
          <w:lang w:val="en-US" w:eastAsia="zh-CN" w:bidi="ar-SA"/>
        </w:rPr>
      </w:pPr>
      <w:r>
        <w:rPr>
          <w:rFonts w:hint="default" w:ascii="Times New Roman" w:hAnsi="Times New Roman" w:cs="Times New Roman"/>
          <w:sz w:val="44"/>
        </w:rPr>
        <mc:AlternateContent>
          <mc:Choice Requires="wps">
            <w:drawing>
              <wp:anchor distT="0" distB="0" distL="114300" distR="114300" simplePos="0" relativeHeight="251684864" behindDoc="0" locked="0" layoutInCell="1" allowOverlap="1">
                <wp:simplePos x="0" y="0"/>
                <wp:positionH relativeFrom="column">
                  <wp:posOffset>3578225</wp:posOffset>
                </wp:positionH>
                <wp:positionV relativeFrom="paragraph">
                  <wp:posOffset>230505</wp:posOffset>
                </wp:positionV>
                <wp:extent cx="1180465" cy="1181100"/>
                <wp:effectExtent l="13970" t="13970" r="24765" b="24130"/>
                <wp:wrapNone/>
                <wp:docPr id="13" name="任意多边形 16"/>
                <wp:cNvGraphicFramePr/>
                <a:graphic xmlns:a="http://schemas.openxmlformats.org/drawingml/2006/main">
                  <a:graphicData uri="http://schemas.microsoft.com/office/word/2010/wordprocessingShape">
                    <wps:wsp>
                      <wps:cNvSpPr/>
                      <wps:spPr>
                        <a:xfrm>
                          <a:off x="0" y="0"/>
                          <a:ext cx="1180465" cy="1181100"/>
                        </a:xfrm>
                        <a:custGeom>
                          <a:avLst/>
                          <a:gdLst/>
                          <a:ahLst/>
                          <a:cxnLst/>
                          <a:pathLst>
                            <a:path w="1859" h="1860">
                              <a:moveTo>
                                <a:pt x="929" y="1860"/>
                              </a:moveTo>
                              <a:lnTo>
                                <a:pt x="853" y="1857"/>
                              </a:lnTo>
                              <a:lnTo>
                                <a:pt x="778" y="1848"/>
                              </a:lnTo>
                              <a:lnTo>
                                <a:pt x="706" y="1833"/>
                              </a:lnTo>
                              <a:lnTo>
                                <a:pt x="635" y="1812"/>
                              </a:lnTo>
                              <a:lnTo>
                                <a:pt x="567" y="1787"/>
                              </a:lnTo>
                              <a:lnTo>
                                <a:pt x="502" y="1756"/>
                              </a:lnTo>
                              <a:lnTo>
                                <a:pt x="439" y="1721"/>
                              </a:lnTo>
                              <a:lnTo>
                                <a:pt x="380" y="1681"/>
                              </a:lnTo>
                              <a:lnTo>
                                <a:pt x="324" y="1636"/>
                              </a:lnTo>
                              <a:lnTo>
                                <a:pt x="272" y="1588"/>
                              </a:lnTo>
                              <a:lnTo>
                                <a:pt x="223" y="1535"/>
                              </a:lnTo>
                              <a:lnTo>
                                <a:pt x="179" y="1479"/>
                              </a:lnTo>
                              <a:lnTo>
                                <a:pt x="139" y="1420"/>
                              </a:lnTo>
                              <a:lnTo>
                                <a:pt x="103" y="1358"/>
                              </a:lnTo>
                              <a:lnTo>
                                <a:pt x="73" y="1292"/>
                              </a:lnTo>
                              <a:lnTo>
                                <a:pt x="47" y="1224"/>
                              </a:lnTo>
                              <a:lnTo>
                                <a:pt x="27" y="1154"/>
                              </a:lnTo>
                              <a:lnTo>
                                <a:pt x="12" y="1082"/>
                              </a:lnTo>
                              <a:lnTo>
                                <a:pt x="3" y="1007"/>
                              </a:lnTo>
                              <a:lnTo>
                                <a:pt x="0" y="931"/>
                              </a:lnTo>
                              <a:lnTo>
                                <a:pt x="3" y="855"/>
                              </a:lnTo>
                              <a:lnTo>
                                <a:pt x="12" y="780"/>
                              </a:lnTo>
                              <a:lnTo>
                                <a:pt x="27" y="707"/>
                              </a:lnTo>
                              <a:lnTo>
                                <a:pt x="47" y="637"/>
                              </a:lnTo>
                              <a:lnTo>
                                <a:pt x="73" y="568"/>
                              </a:lnTo>
                              <a:lnTo>
                                <a:pt x="103" y="503"/>
                              </a:lnTo>
                              <a:lnTo>
                                <a:pt x="139" y="440"/>
                              </a:lnTo>
                              <a:lnTo>
                                <a:pt x="179" y="381"/>
                              </a:lnTo>
                              <a:lnTo>
                                <a:pt x="223" y="325"/>
                              </a:lnTo>
                              <a:lnTo>
                                <a:pt x="272" y="272"/>
                              </a:lnTo>
                              <a:lnTo>
                                <a:pt x="324" y="224"/>
                              </a:lnTo>
                              <a:lnTo>
                                <a:pt x="380" y="179"/>
                              </a:lnTo>
                              <a:lnTo>
                                <a:pt x="439" y="139"/>
                              </a:lnTo>
                              <a:lnTo>
                                <a:pt x="502" y="104"/>
                              </a:lnTo>
                              <a:lnTo>
                                <a:pt x="567" y="73"/>
                              </a:lnTo>
                              <a:lnTo>
                                <a:pt x="635" y="47"/>
                              </a:lnTo>
                              <a:lnTo>
                                <a:pt x="706" y="27"/>
                              </a:lnTo>
                              <a:lnTo>
                                <a:pt x="778" y="12"/>
                              </a:lnTo>
                              <a:lnTo>
                                <a:pt x="853" y="3"/>
                              </a:lnTo>
                              <a:lnTo>
                                <a:pt x="929" y="0"/>
                              </a:lnTo>
                              <a:lnTo>
                                <a:pt x="1005" y="3"/>
                              </a:lnTo>
                              <a:lnTo>
                                <a:pt x="1080" y="12"/>
                              </a:lnTo>
                              <a:lnTo>
                                <a:pt x="1152" y="27"/>
                              </a:lnTo>
                              <a:lnTo>
                                <a:pt x="1223" y="47"/>
                              </a:lnTo>
                              <a:lnTo>
                                <a:pt x="1291" y="73"/>
                              </a:lnTo>
                              <a:lnTo>
                                <a:pt x="1356" y="104"/>
                              </a:lnTo>
                              <a:lnTo>
                                <a:pt x="1419" y="139"/>
                              </a:lnTo>
                              <a:lnTo>
                                <a:pt x="1478" y="179"/>
                              </a:lnTo>
                              <a:lnTo>
                                <a:pt x="1534" y="224"/>
                              </a:lnTo>
                              <a:lnTo>
                                <a:pt x="1587" y="272"/>
                              </a:lnTo>
                              <a:lnTo>
                                <a:pt x="1635" y="325"/>
                              </a:lnTo>
                              <a:lnTo>
                                <a:pt x="1680" y="381"/>
                              </a:lnTo>
                              <a:lnTo>
                                <a:pt x="1720" y="440"/>
                              </a:lnTo>
                              <a:lnTo>
                                <a:pt x="1755" y="502"/>
                              </a:lnTo>
                              <a:lnTo>
                                <a:pt x="1786" y="568"/>
                              </a:lnTo>
                              <a:lnTo>
                                <a:pt x="1812" y="636"/>
                              </a:lnTo>
                              <a:lnTo>
                                <a:pt x="1832" y="706"/>
                              </a:lnTo>
                              <a:lnTo>
                                <a:pt x="1847" y="779"/>
                              </a:lnTo>
                              <a:lnTo>
                                <a:pt x="1856" y="854"/>
                              </a:lnTo>
                              <a:lnTo>
                                <a:pt x="1859" y="930"/>
                              </a:lnTo>
                              <a:lnTo>
                                <a:pt x="1856" y="1006"/>
                              </a:lnTo>
                              <a:lnTo>
                                <a:pt x="1847" y="1081"/>
                              </a:lnTo>
                              <a:lnTo>
                                <a:pt x="1832" y="1153"/>
                              </a:lnTo>
                              <a:lnTo>
                                <a:pt x="1812" y="1224"/>
                              </a:lnTo>
                              <a:lnTo>
                                <a:pt x="1786" y="1292"/>
                              </a:lnTo>
                              <a:lnTo>
                                <a:pt x="1755" y="1357"/>
                              </a:lnTo>
                              <a:lnTo>
                                <a:pt x="1720" y="1420"/>
                              </a:lnTo>
                              <a:lnTo>
                                <a:pt x="1680" y="1479"/>
                              </a:lnTo>
                              <a:lnTo>
                                <a:pt x="1635" y="1535"/>
                              </a:lnTo>
                              <a:lnTo>
                                <a:pt x="1587" y="1587"/>
                              </a:lnTo>
                              <a:lnTo>
                                <a:pt x="1534" y="1636"/>
                              </a:lnTo>
                              <a:lnTo>
                                <a:pt x="1478" y="1680"/>
                              </a:lnTo>
                              <a:lnTo>
                                <a:pt x="1419" y="1721"/>
                              </a:lnTo>
                              <a:lnTo>
                                <a:pt x="1356" y="1756"/>
                              </a:lnTo>
                              <a:lnTo>
                                <a:pt x="1291" y="1787"/>
                              </a:lnTo>
                              <a:lnTo>
                                <a:pt x="1223" y="1812"/>
                              </a:lnTo>
                              <a:lnTo>
                                <a:pt x="1152" y="1833"/>
                              </a:lnTo>
                              <a:lnTo>
                                <a:pt x="1080" y="1848"/>
                              </a:lnTo>
                              <a:lnTo>
                                <a:pt x="1005" y="1857"/>
                              </a:lnTo>
                              <a:lnTo>
                                <a:pt x="929" y="1860"/>
                              </a:lnTo>
                              <a:close/>
                            </a:path>
                          </a:pathLst>
                        </a:custGeom>
                        <a:solidFill>
                          <a:srgbClr val="FFFFFF"/>
                        </a:solidFill>
                        <a:ln w="28575" cap="flat" cmpd="sng">
                          <a:solidFill>
                            <a:srgbClr val="000000"/>
                          </a:solidFill>
                          <a:prstDash val="solid"/>
                          <a:round/>
                          <a:headEnd type="none" w="med" len="med"/>
                          <a:tailEnd type="none" w="med" len="med"/>
                        </a:ln>
                      </wps:spPr>
                      <wps:bodyPr vert="horz" wrap="square" anchor="t" anchorCtr="0" upright="1"/>
                    </wps:wsp>
                  </a:graphicData>
                </a:graphic>
              </wp:anchor>
            </w:drawing>
          </mc:Choice>
          <mc:Fallback>
            <w:pict>
              <v:shape id="任意多边形 16" o:spid="_x0000_s1026" o:spt="100" style="position:absolute;left:0pt;margin-left:281.75pt;margin-top:18.15pt;height:93pt;width:92.95pt;z-index:251684864;mso-width-relative:page;mso-height-relative:page;" fillcolor="#FFFFFF" filled="t" stroked="t" coordsize="1859,1860" o:gfxdata="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" path="m929,1860l853,1857,778,1848,706,1833,635,1812,567,1787,502,1756,439,1721,380,1681,324,1636,272,1588,223,1535,179,1479,139,1420,103,1358,73,1292,47,1224,27,1154,12,1082,3,1007,0,931,3,855,12,780,27,707,47,637,73,568,103,503,139,440,179,381,223,325,272,272,324,224,380,179,439,139,502,104,567,73,635,47,706,27,778,12,853,3,929,0,1005,3,1080,12,1152,27,1223,47,1291,73,1356,104,1419,139,1478,179,1534,224,1587,272,1635,325,1680,381,1720,440,1755,502,1786,568,1812,636,1832,706,1847,779,1856,854,1859,930,1856,1006,1847,1081,1832,1153,1812,1224,1786,1292,1755,1357,1720,1420,1680,1479,1635,1535,1587,1587,1534,1636,1478,1680,1419,1721,1356,1756,1291,1787,1223,1812,1152,1833,1080,1848,1005,1857,929,1860xe">
                <v:fill on="t" focussize="0,0"/>
                <v:stroke weight="2.25pt" color="#000000" joinstyle="round"/>
                <v:imagedata o:title=""/>
                <o:lock v:ext="edit" aspectratio="f"/>
              </v:shape>
            </w:pict>
          </mc:Fallback>
        </mc:AlternateContent>
      </w:r>
    </w:p>
    <w:p>
      <w:pPr>
        <w:pStyle w:val="4"/>
        <w:rPr>
          <w:rFonts w:hint="default" w:ascii="Times New Roman" w:hAnsi="Times New Roman" w:eastAsia="方正小标宋简体" w:cs="Times New Roman"/>
          <w:b/>
          <w:bCs/>
          <w:kern w:val="2"/>
          <w:sz w:val="44"/>
          <w:szCs w:val="44"/>
          <w:lang w:val="en-US" w:eastAsia="zh-CN" w:bidi="ar-SA"/>
        </w:rPr>
      </w:pPr>
      <w:r>
        <w:rPr>
          <w:rFonts w:hint="default" w:ascii="Times New Roman" w:hAnsi="Times New Roman" w:cs="Times New Roman"/>
          <w:sz w:val="44"/>
        </w:rPr>
        <mc:AlternateContent>
          <mc:Choice Requires="wps">
            <w:drawing>
              <wp:anchor distT="0" distB="0" distL="114300" distR="114300" simplePos="0" relativeHeight="251685888" behindDoc="0" locked="0" layoutInCell="1" allowOverlap="1">
                <wp:simplePos x="0" y="0"/>
                <wp:positionH relativeFrom="column">
                  <wp:posOffset>3957955</wp:posOffset>
                </wp:positionH>
                <wp:positionV relativeFrom="paragraph">
                  <wp:posOffset>314960</wp:posOffset>
                </wp:positionV>
                <wp:extent cx="422275" cy="202565"/>
                <wp:effectExtent l="0" t="0" r="0" b="0"/>
                <wp:wrapNone/>
                <wp:docPr id="14" name="文本框 15"/>
                <wp:cNvGraphicFramePr/>
                <a:graphic xmlns:a="http://schemas.openxmlformats.org/drawingml/2006/main">
                  <a:graphicData uri="http://schemas.microsoft.com/office/word/2010/wordprocessingShape">
                    <wps:wsp>
                      <wps:cNvSpPr txBox="1"/>
                      <wps:spPr>
                        <a:xfrm>
                          <a:off x="0" y="0"/>
                          <a:ext cx="422275" cy="202565"/>
                        </a:xfrm>
                        <a:prstGeom prst="rect">
                          <a:avLst/>
                        </a:prstGeom>
                        <a:noFill/>
                        <a:ln>
                          <a:noFill/>
                        </a:ln>
                      </wps:spPr>
                      <wps:txbx>
                        <w:txbxContent>
                          <w:p>
                            <w:pPr>
                              <w:spacing w:before="0" w:line="319" w:lineRule="exact"/>
                              <w:ind w:left="0" w:right="0" w:firstLine="0"/>
                              <w:jc w:val="center"/>
                              <w:rPr>
                                <w:rFonts w:ascii="Microsoft YaHei UI"/>
                                <w:b/>
                                <w:sz w:val="32"/>
                              </w:rPr>
                            </w:pPr>
                            <w:r>
                              <w:rPr>
                                <w:rFonts w:ascii="Microsoft YaHei UI"/>
                                <w:b/>
                                <w:w w:val="65"/>
                                <w:sz w:val="32"/>
                              </w:rPr>
                              <w:t>LOGO</w:t>
                            </w:r>
                          </w:p>
                        </w:txbxContent>
                      </wps:txbx>
                      <wps:bodyPr vert="horz" wrap="square" lIns="0" tIns="0" rIns="0" bIns="0" anchor="t" anchorCtr="0" upright="1"/>
                    </wps:wsp>
                  </a:graphicData>
                </a:graphic>
              </wp:anchor>
            </w:drawing>
          </mc:Choice>
          <mc:Fallback>
            <w:pict>
              <v:shape id="文本框 15" o:spid="_x0000_s1026" o:spt="202" type="#_x0000_t202" style="position:absolute;left:0pt;margin-left:311.65pt;margin-top:24.8pt;height:15.95pt;width:33.25pt;z-index:251685888;mso-width-relative:page;mso-height-relative:page;" filled="f" stroked="f" coordsize="21600,21600" o:gfxdata="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7JDxvZAAAACQEAAA8AAAAA&#10;AAAAAQAgAAAAIgAAAGRycy9kb3ducmV2LnhtbFBLAQIUABQAAAAIAIdO4kBynonI2gEAAKYDAAAO&#10;AAAAAAAAAAEAIAAAACgBAABkcnMvZTJvRG9jLnhtbFBLBQYAAAAABgAGAFkBAAB0BQAAAAA=&#10;">
                <v:fill on="f" focussize="0,0"/>
                <v:stroke on="f"/>
                <v:imagedata o:title=""/>
                <o:lock v:ext="edit" aspectratio="f"/>
                <v:textbox inset="0mm,0mm,0mm,0mm">
                  <w:txbxContent>
                    <w:p>
                      <w:pPr>
                        <w:spacing w:before="0" w:line="319" w:lineRule="exact"/>
                        <w:ind w:left="0" w:right="0" w:firstLine="0"/>
                        <w:jc w:val="center"/>
                        <w:rPr>
                          <w:rFonts w:ascii="Microsoft YaHei UI"/>
                          <w:b/>
                          <w:sz w:val="32"/>
                        </w:rPr>
                      </w:pPr>
                      <w:r>
                        <w:rPr>
                          <w:rFonts w:ascii="Microsoft YaHei UI"/>
                          <w:b/>
                          <w:w w:val="65"/>
                          <w:sz w:val="32"/>
                        </w:rPr>
                        <w:t>LOGO</w:t>
                      </w:r>
                    </w:p>
                  </w:txbxContent>
                </v:textbox>
              </v:shape>
            </w:pict>
          </mc:Fallback>
        </mc:AlternateContent>
      </w:r>
    </w:p>
    <w:p>
      <w:pPr>
        <w:rPr>
          <w:rFonts w:hint="default" w:ascii="Times New Roman" w:hAnsi="Times New Roman" w:eastAsia="方正小标宋简体" w:cs="Times New Roman"/>
          <w:b/>
          <w:bCs/>
          <w:kern w:val="2"/>
          <w:sz w:val="44"/>
          <w:szCs w:val="44"/>
          <w:lang w:val="en-US" w:eastAsia="zh-CN" w:bidi="ar-SA"/>
        </w:rPr>
      </w:pPr>
    </w:p>
    <w:p>
      <w:pPr>
        <w:pStyle w:val="5"/>
        <w:rPr>
          <w:rFonts w:hint="default" w:ascii="Times New Roman" w:hAnsi="Times New Roman" w:eastAsia="方正小标宋简体" w:cs="Times New Roman"/>
          <w:b/>
          <w:bCs/>
          <w:kern w:val="2"/>
          <w:sz w:val="44"/>
          <w:szCs w:val="44"/>
          <w:lang w:val="en-US" w:eastAsia="zh-CN" w:bidi="ar-SA"/>
        </w:rPr>
      </w:pPr>
      <w:r>
        <w:rPr>
          <w:rFonts w:hint="default" w:ascii="Times New Roman" w:hAnsi="Times New Roman" w:cs="Times New Roman"/>
          <w:sz w:val="44"/>
        </w:rPr>
        <mc:AlternateContent>
          <mc:Choice Requires="wps">
            <w:drawing>
              <wp:anchor distT="0" distB="0" distL="114300" distR="114300" simplePos="0" relativeHeight="251686912" behindDoc="0" locked="0" layoutInCell="1" allowOverlap="1">
                <wp:simplePos x="0" y="0"/>
                <wp:positionH relativeFrom="column">
                  <wp:posOffset>3101340</wp:posOffset>
                </wp:positionH>
                <wp:positionV relativeFrom="paragraph">
                  <wp:posOffset>220980</wp:posOffset>
                </wp:positionV>
                <wp:extent cx="2160270" cy="507365"/>
                <wp:effectExtent l="0" t="0" r="0" b="0"/>
                <wp:wrapNone/>
                <wp:docPr id="15" name="文本框 17"/>
                <wp:cNvGraphicFramePr/>
                <a:graphic xmlns:a="http://schemas.openxmlformats.org/drawingml/2006/main">
                  <a:graphicData uri="http://schemas.microsoft.com/office/word/2010/wordprocessingShape">
                    <wps:wsp>
                      <wps:cNvSpPr txBox="1"/>
                      <wps:spPr>
                        <a:xfrm>
                          <a:off x="0" y="0"/>
                          <a:ext cx="2160270" cy="507365"/>
                        </a:xfrm>
                        <a:prstGeom prst="rect">
                          <a:avLst/>
                        </a:prstGeom>
                        <a:noFill/>
                        <a:ln>
                          <a:noFill/>
                        </a:ln>
                      </wps:spPr>
                      <wps:txbx>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eastAsia" w:ascii="Microsoft YaHei UI" w:eastAsia="Microsoft YaHei UI"/>
                                <w:b/>
                                <w:sz w:val="32"/>
                              </w:rPr>
                            </w:pPr>
                            <w:r>
                              <w:rPr>
                                <w:rFonts w:hint="eastAsia" w:ascii="Microsoft YaHei UI" w:eastAsia="Microsoft YaHei UI"/>
                                <w:b/>
                                <w:spacing w:val="17"/>
                                <w:sz w:val="32"/>
                                <w:lang w:eastAsia="zh-CN"/>
                              </w:rPr>
                              <w:t>内部</w:t>
                            </w:r>
                            <w:r>
                              <w:rPr>
                                <w:rFonts w:hint="eastAsia" w:ascii="Microsoft YaHei UI" w:eastAsia="Microsoft YaHei UI"/>
                                <w:b/>
                                <w:spacing w:val="17"/>
                                <w:sz w:val="32"/>
                                <w:lang w:val="en-US" w:eastAsia="zh-CN"/>
                              </w:rPr>
                              <w:t>质量督导员</w:t>
                            </w:r>
                          </w:p>
                        </w:txbxContent>
                      </wps:txbx>
                      <wps:bodyPr vert="horz" wrap="square" lIns="0" tIns="0" rIns="0" bIns="0" anchor="t" anchorCtr="0" upright="1"/>
                    </wps:wsp>
                  </a:graphicData>
                </a:graphic>
              </wp:anchor>
            </w:drawing>
          </mc:Choice>
          <mc:Fallback>
            <w:pict>
              <v:shape id="文本框 17" o:spid="_x0000_s1026" o:spt="202" type="#_x0000_t202" style="position:absolute;left:0pt;margin-left:244.2pt;margin-top:17.4pt;height:39.95pt;width:170.1pt;z-index:251686912;mso-width-relative:page;mso-height-relative:page;" filled="f" stroked="f" coordsize="21600,21600" o:gfxdata="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inGIJ2AAAAAoBAAAPAAAAAAAA&#10;AAEAIAAAACIAAABkcnMvZG93bnJldi54bWxQSwECFAAUAAAACACHTuJA5srCI9kBAACnAwAADgAA&#10;AAAAAAABACAAAAAnAQAAZHJzL2Uyb0RvYy54bWxQSwUGAAAAAAYABgBZAQAAcgUAAAAA&#10;">
                <v:fill on="f" focussize="0,0"/>
                <v:stroke on="f"/>
                <v:imagedata o:title=""/>
                <o:lock v:ext="edit" aspectratio="f"/>
                <v:textbox inset="0mm,0mm,0mm,0mm">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eastAsia" w:ascii="Microsoft YaHei UI" w:eastAsia="Microsoft YaHei UI"/>
                          <w:b/>
                          <w:sz w:val="32"/>
                        </w:rPr>
                      </w:pPr>
                      <w:r>
                        <w:rPr>
                          <w:rFonts w:hint="eastAsia" w:ascii="Microsoft YaHei UI" w:eastAsia="Microsoft YaHei UI"/>
                          <w:b/>
                          <w:spacing w:val="17"/>
                          <w:sz w:val="32"/>
                          <w:lang w:eastAsia="zh-CN"/>
                        </w:rPr>
                        <w:t>内部</w:t>
                      </w:r>
                      <w:r>
                        <w:rPr>
                          <w:rFonts w:hint="eastAsia" w:ascii="Microsoft YaHei UI" w:eastAsia="Microsoft YaHei UI"/>
                          <w:b/>
                          <w:spacing w:val="17"/>
                          <w:sz w:val="32"/>
                          <w:lang w:val="en-US" w:eastAsia="zh-CN"/>
                        </w:rPr>
                        <w:t>质量督导员</w:t>
                      </w:r>
                    </w:p>
                  </w:txbxContent>
                </v:textbox>
              </v:shape>
            </w:pict>
          </mc:Fallback>
        </mc:AlternateContent>
      </w:r>
    </w:p>
    <w:p>
      <w:pPr>
        <w:pStyle w:val="6"/>
        <w:rPr>
          <w:rFonts w:hint="default" w:ascii="Times New Roman" w:hAnsi="Times New Roman" w:eastAsia="方正小标宋简体" w:cs="Times New Roman"/>
          <w:b/>
          <w:bCs/>
          <w:kern w:val="2"/>
          <w:sz w:val="44"/>
          <w:szCs w:val="44"/>
          <w:lang w:val="en-US" w:eastAsia="zh-CN" w:bidi="ar-SA"/>
        </w:rPr>
      </w:pPr>
    </w:p>
    <w:p>
      <w:pPr>
        <w:pStyle w:val="5"/>
        <w:rPr>
          <w:rFonts w:hint="default" w:ascii="Times New Roman" w:hAnsi="Times New Roman" w:cs="Times New Roman"/>
          <w:lang w:val="en-US" w:eastAsia="zh-CN"/>
        </w:rPr>
      </w:pPr>
      <w:r>
        <w:rPr>
          <w:rFonts w:hint="default" w:ascii="Times New Roman" w:hAnsi="Times New Roman" w:cs="Times New Roman"/>
          <w:sz w:val="21"/>
        </w:rPr>
        <mc:AlternateContent>
          <mc:Choice Requires="wps">
            <w:drawing>
              <wp:anchor distT="0" distB="0" distL="114300" distR="114300" simplePos="0" relativeHeight="251687936" behindDoc="0" locked="0" layoutInCell="1" allowOverlap="1">
                <wp:simplePos x="0" y="0"/>
                <wp:positionH relativeFrom="column">
                  <wp:posOffset>3314065</wp:posOffset>
                </wp:positionH>
                <wp:positionV relativeFrom="paragraph">
                  <wp:posOffset>132715</wp:posOffset>
                </wp:positionV>
                <wp:extent cx="1732280" cy="457200"/>
                <wp:effectExtent l="0" t="0" r="0" b="0"/>
                <wp:wrapNone/>
                <wp:docPr id="21" name="文本框 18"/>
                <wp:cNvGraphicFramePr/>
                <a:graphic xmlns:a="http://schemas.openxmlformats.org/drawingml/2006/main">
                  <a:graphicData uri="http://schemas.microsoft.com/office/word/2010/wordprocessingShape">
                    <wps:wsp>
                      <wps:cNvSpPr txBox="1"/>
                      <wps:spPr>
                        <a:xfrm>
                          <a:off x="0" y="0"/>
                          <a:ext cx="1732280" cy="457200"/>
                        </a:xfrm>
                        <a:prstGeom prst="rect">
                          <a:avLst/>
                        </a:prstGeom>
                        <a:noFill/>
                        <a:ln>
                          <a:noFill/>
                        </a:ln>
                      </wps:spPr>
                      <wps:txbx>
                        <w:txbxContent>
                          <w:p>
                            <w:pPr>
                              <w:spacing w:before="0" w:line="328" w:lineRule="exact"/>
                              <w:ind w:left="-1" w:right="18" w:firstLine="0"/>
                              <w:jc w:val="center"/>
                              <w:rPr>
                                <w:rFonts w:hint="eastAsia" w:ascii="楷体" w:hAnsi="楷体" w:eastAsia="楷体" w:cs="楷体"/>
                                <w:b/>
                                <w:sz w:val="30"/>
                                <w:szCs w:val="30"/>
                              </w:rPr>
                            </w:pPr>
                            <w:r>
                              <w:rPr>
                                <w:rFonts w:hint="eastAsia" w:ascii="楷体" w:hAnsi="楷体" w:eastAsia="楷体" w:cs="楷体"/>
                                <w:b/>
                                <w:spacing w:val="3"/>
                                <w:w w:val="90"/>
                                <w:sz w:val="30"/>
                                <w:szCs w:val="30"/>
                                <w:lang w:val="en-US" w:eastAsia="zh-CN"/>
                              </w:rPr>
                              <w:t>xx</w:t>
                            </w:r>
                            <w:r>
                              <w:rPr>
                                <w:rFonts w:hint="eastAsia" w:ascii="楷体" w:hAnsi="楷体" w:eastAsia="楷体" w:cs="楷体"/>
                                <w:b/>
                                <w:spacing w:val="1"/>
                                <w:w w:val="90"/>
                                <w:sz w:val="30"/>
                                <w:szCs w:val="30"/>
                              </w:rPr>
                              <w:t>公司</w:t>
                            </w:r>
                          </w:p>
                          <w:p>
                            <w:pPr>
                              <w:spacing w:before="53" w:line="339" w:lineRule="exact"/>
                              <w:ind w:left="884" w:right="904" w:firstLine="0"/>
                              <w:jc w:val="center"/>
                              <w:rPr>
                                <w:rFonts w:hint="eastAsia" w:ascii="楷体" w:hAnsi="楷体" w:eastAsia="楷体" w:cs="楷体"/>
                                <w:b/>
                                <w:sz w:val="30"/>
                                <w:szCs w:val="30"/>
                              </w:rPr>
                            </w:pPr>
                            <w:r>
                              <w:rPr>
                                <w:rFonts w:hint="eastAsia" w:ascii="楷体" w:hAnsi="楷体" w:eastAsia="楷体" w:cs="楷体"/>
                                <w:b/>
                                <w:sz w:val="30"/>
                                <w:szCs w:val="30"/>
                              </w:rPr>
                              <w:t>印制</w:t>
                            </w:r>
                          </w:p>
                        </w:txbxContent>
                      </wps:txbx>
                      <wps:bodyPr vert="horz" wrap="square" lIns="0" tIns="0" rIns="0" bIns="0" anchor="t" anchorCtr="0" upright="1"/>
                    </wps:wsp>
                  </a:graphicData>
                </a:graphic>
              </wp:anchor>
            </w:drawing>
          </mc:Choice>
          <mc:Fallback>
            <w:pict>
              <v:shape id="文本框 18" o:spid="_x0000_s1026" o:spt="202" type="#_x0000_t202" style="position:absolute;left:0pt;margin-left:260.95pt;margin-top:10.45pt;height:36pt;width:136.4pt;z-index:251687936;mso-width-relative:page;mso-height-relative:page;" filled="f" stroked="f" coordsize="21600,21600" o:gfxdata="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eKaJzZAAAACQEAAA8AAAAA&#10;AAAAAQAgAAAAIgAAAGRycy9kb3ducmV2LnhtbFBLAQIUABQAAAAIAIdO4kAAKgPz2gEAAKcDAAAO&#10;AAAAAAAAAAEAIAAAACgBAABkcnMvZTJvRG9jLnhtbFBLBQYAAAAABgAGAFkBAAB0BQAAAAA=&#10;">
                <v:fill on="f" focussize="0,0"/>
                <v:stroke on="f"/>
                <v:imagedata o:title=""/>
                <o:lock v:ext="edit" aspectratio="f"/>
                <v:textbox inset="0mm,0mm,0mm,0mm">
                  <w:txbxContent>
                    <w:p>
                      <w:pPr>
                        <w:spacing w:before="0" w:line="328" w:lineRule="exact"/>
                        <w:ind w:left="-1" w:right="18" w:firstLine="0"/>
                        <w:jc w:val="center"/>
                        <w:rPr>
                          <w:rFonts w:hint="eastAsia" w:ascii="楷体" w:hAnsi="楷体" w:eastAsia="楷体" w:cs="楷体"/>
                          <w:b/>
                          <w:sz w:val="30"/>
                          <w:szCs w:val="30"/>
                        </w:rPr>
                      </w:pPr>
                      <w:r>
                        <w:rPr>
                          <w:rFonts w:hint="eastAsia" w:ascii="楷体" w:hAnsi="楷体" w:eastAsia="楷体" w:cs="楷体"/>
                          <w:b/>
                          <w:spacing w:val="3"/>
                          <w:w w:val="90"/>
                          <w:sz w:val="30"/>
                          <w:szCs w:val="30"/>
                          <w:lang w:val="en-US" w:eastAsia="zh-CN"/>
                        </w:rPr>
                        <w:t>xx</w:t>
                      </w:r>
                      <w:r>
                        <w:rPr>
                          <w:rFonts w:hint="eastAsia" w:ascii="楷体" w:hAnsi="楷体" w:eastAsia="楷体" w:cs="楷体"/>
                          <w:b/>
                          <w:spacing w:val="1"/>
                          <w:w w:val="90"/>
                          <w:sz w:val="30"/>
                          <w:szCs w:val="30"/>
                        </w:rPr>
                        <w:t>公司</w:t>
                      </w:r>
                    </w:p>
                    <w:p>
                      <w:pPr>
                        <w:spacing w:before="53" w:line="339" w:lineRule="exact"/>
                        <w:ind w:left="884" w:right="904" w:firstLine="0"/>
                        <w:jc w:val="center"/>
                        <w:rPr>
                          <w:rFonts w:hint="eastAsia" w:ascii="楷体" w:hAnsi="楷体" w:eastAsia="楷体" w:cs="楷体"/>
                          <w:b/>
                          <w:sz w:val="30"/>
                          <w:szCs w:val="30"/>
                        </w:rPr>
                      </w:pPr>
                      <w:r>
                        <w:rPr>
                          <w:rFonts w:hint="eastAsia" w:ascii="楷体" w:hAnsi="楷体" w:eastAsia="楷体" w:cs="楷体"/>
                          <w:b/>
                          <w:sz w:val="30"/>
                          <w:szCs w:val="30"/>
                        </w:rPr>
                        <w:t>印制</w:t>
                      </w:r>
                    </w:p>
                  </w:txbxContent>
                </v:textbox>
              </v:shape>
            </w:pict>
          </mc:Fallback>
        </mc:AlternateContent>
      </w:r>
    </w:p>
    <w:p>
      <w:pPr>
        <w:pStyle w:val="5"/>
        <w:spacing w:before="0"/>
        <w:ind w:left="0"/>
        <w:jc w:val="center"/>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21"/>
        </w:rPr>
        <mc:AlternateContent>
          <mc:Choice Requires="wps">
            <w:drawing>
              <wp:anchor distT="0" distB="0" distL="114300" distR="114300" simplePos="0" relativeHeight="251692032" behindDoc="0" locked="0" layoutInCell="1" allowOverlap="1">
                <wp:simplePos x="0" y="0"/>
                <wp:positionH relativeFrom="column">
                  <wp:posOffset>-339090</wp:posOffset>
                </wp:positionH>
                <wp:positionV relativeFrom="paragraph">
                  <wp:posOffset>501650</wp:posOffset>
                </wp:positionV>
                <wp:extent cx="2879725" cy="3959860"/>
                <wp:effectExtent l="13970" t="13970" r="20955" b="26670"/>
                <wp:wrapNone/>
                <wp:docPr id="49" name="矩形 27"/>
                <wp:cNvGraphicFramePr/>
                <a:graphic xmlns:a="http://schemas.openxmlformats.org/drawingml/2006/main">
                  <a:graphicData uri="http://schemas.microsoft.com/office/word/2010/wordprocessingShape">
                    <wps:wsp>
                      <wps:cNvSpPr/>
                      <wps:spPr>
                        <a:xfrm>
                          <a:off x="0" y="0"/>
                          <a:ext cx="2879725" cy="3959860"/>
                        </a:xfrm>
                        <a:prstGeom prst="rect">
                          <a:avLst/>
                        </a:prstGeom>
                        <a:gradFill rotWithShape="1">
                          <a:gsLst>
                            <a:gs pos="0">
                              <a:srgbClr val="FDE5D1">
                                <a:alpha val="100000"/>
                              </a:srgbClr>
                            </a:gs>
                            <a:gs pos="50000">
                              <a:srgbClr val="F79646">
                                <a:alpha val="100000"/>
                              </a:srgbClr>
                            </a:gs>
                            <a:gs pos="100000">
                              <a:srgbClr val="F57C18">
                                <a:alpha val="100000"/>
                              </a:srgbClr>
                            </a:gs>
                            <a:gs pos="100000">
                              <a:srgbClr val="3E6DA6"/>
                            </a:gs>
                          </a:gsLst>
                          <a:lin ang="5400000"/>
                          <a:tileRect/>
                        </a:gradFill>
                        <a:ln w="28575" cap="flat" cmpd="sng">
                          <a:solidFill>
                            <a:srgbClr val="000000"/>
                          </a:solidFill>
                          <a:prstDash val="solid"/>
                          <a:round/>
                          <a:headEnd type="none" w="med" len="med"/>
                          <a:tailEnd type="none" w="med" len="med"/>
                        </a:ln>
                      </wps:spPr>
                      <wps:bodyPr vert="horz" wrap="square" anchor="ctr" anchorCtr="0" upright="1"/>
                    </wps:wsp>
                  </a:graphicData>
                </a:graphic>
              </wp:anchor>
            </w:drawing>
          </mc:Choice>
          <mc:Fallback>
            <w:pict>
              <v:rect id="矩形 27" o:spid="_x0000_s1026" o:spt="1" style="position:absolute;left:0pt;margin-left:-26.7pt;margin-top:39.5pt;height:311.8pt;width:226.75pt;z-index:251692032;v-text-anchor:middle;mso-width-relative:page;mso-height-relative:page;" fillcolor="#FDE5D1" filled="t" stroked="t" coordsize="21600,21600" o:gfxdata="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JqvHdbaAAAACgEA&#10;AA8AAAAAAAAAAQAgAAAAIgAAAGRycy9kb3ducmV2LnhtbFBLAQIUABQAAAAIAIdO4kBJBGu5igIA&#10;AK8FAAAOAAAAAAAAAAEAIAAAACkBAABkcnMvZTJvRG9jLnhtbFBLBQYAAAAABgAGAFkBAAAlBgAA&#10;AAA=&#10;">
                <v:fill type="gradient" on="t" color2="#3E6DA6" colors="0f #FDE5D1;32768f #F79646;65536f #F57C18;65536f #3E6DA6" focus="100%" focussize="0,0" rotate="t">
                  <o:fill type="gradientUnscaled" v:ext="backwardCompatible"/>
                </v:fill>
                <v:stroke weight="2.25pt" color="#000000" joinstyle="round"/>
                <v:imagedata o:title=""/>
                <o:lock v:ext="edit" aspectratio="f"/>
              </v:rect>
            </w:pict>
          </mc:Fallback>
        </mc:AlternateContent>
      </w:r>
      <w:r>
        <w:rPr>
          <w:rFonts w:hint="default" w:ascii="Times New Roman" w:hAnsi="Times New Roman" w:cs="Times New Roman"/>
          <w:sz w:val="21"/>
        </w:rPr>
        <mc:AlternateContent>
          <mc:Choice Requires="wps">
            <w:drawing>
              <wp:anchor distT="0" distB="0" distL="114300" distR="114300" simplePos="0" relativeHeight="251697152" behindDoc="0" locked="0" layoutInCell="1" allowOverlap="1">
                <wp:simplePos x="0" y="0"/>
                <wp:positionH relativeFrom="column">
                  <wp:posOffset>2689860</wp:posOffset>
                </wp:positionH>
                <wp:positionV relativeFrom="paragraph">
                  <wp:posOffset>501650</wp:posOffset>
                </wp:positionV>
                <wp:extent cx="2879725" cy="3959860"/>
                <wp:effectExtent l="13970" t="13970" r="20955" b="26670"/>
                <wp:wrapNone/>
                <wp:docPr id="54" name="矩形 28"/>
                <wp:cNvGraphicFramePr/>
                <a:graphic xmlns:a="http://schemas.openxmlformats.org/drawingml/2006/main">
                  <a:graphicData uri="http://schemas.microsoft.com/office/word/2010/wordprocessingShape">
                    <wps:wsp>
                      <wps:cNvSpPr/>
                      <wps:spPr>
                        <a:xfrm>
                          <a:off x="0" y="0"/>
                          <a:ext cx="2879725" cy="3959860"/>
                        </a:xfrm>
                        <a:prstGeom prst="rect">
                          <a:avLst/>
                        </a:prstGeom>
                        <a:gradFill rotWithShape="1">
                          <a:gsLst>
                            <a:gs pos="0">
                              <a:srgbClr val="FDE5D1">
                                <a:alpha val="100000"/>
                              </a:srgbClr>
                            </a:gs>
                            <a:gs pos="50000">
                              <a:srgbClr val="F79646">
                                <a:alpha val="100000"/>
                              </a:srgbClr>
                            </a:gs>
                            <a:gs pos="100000">
                              <a:srgbClr val="F57C18">
                                <a:alpha val="100000"/>
                              </a:srgbClr>
                            </a:gs>
                            <a:gs pos="100000">
                              <a:srgbClr val="3E6DA6"/>
                            </a:gs>
                          </a:gsLst>
                          <a:lin ang="5400000"/>
                          <a:tileRect/>
                        </a:gradFill>
                        <a:ln w="28575" cap="flat" cmpd="sng">
                          <a:solidFill>
                            <a:srgbClr val="000000"/>
                          </a:solidFill>
                          <a:prstDash val="solid"/>
                          <a:round/>
                          <a:headEnd type="none" w="med" len="med"/>
                          <a:tailEnd type="none" w="med" len="med"/>
                        </a:ln>
                      </wps:spPr>
                      <wps:bodyPr vert="horz" wrap="square" anchor="ctr" anchorCtr="0" upright="1"/>
                    </wps:wsp>
                  </a:graphicData>
                </a:graphic>
              </wp:anchor>
            </w:drawing>
          </mc:Choice>
          <mc:Fallback>
            <w:pict>
              <v:rect id="矩形 28" o:spid="_x0000_s1026" o:spt="1" style="position:absolute;left:0pt;margin-left:211.8pt;margin-top:39.5pt;height:311.8pt;width:226.75pt;z-index:251697152;v-text-anchor:middle;mso-width-relative:page;mso-height-relative:page;" fillcolor="#FDE5D1" filled="t" stroked="t" coordsize="21600,21600" o:gfxdata="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E/HCeLaAAAACgEA&#10;AA8AAAAAAAAAAQAgAAAAIgAAAGRycy9kb3ducmV2LnhtbFBLAQIUABQAAAAIAIdO4kAiSDPsigIA&#10;AK8FAAAOAAAAAAAAAAEAIAAAACkBAABkcnMvZTJvRG9jLnhtbFBLBQYAAAAABgAGAFkBAAAlBgAA&#10;AAA=&#10;">
                <v:fill type="gradient" on="t" color2="#3E6DA6" colors="0f #FDE5D1;32768f #F79646;65536f #F57C18;65536f #3E6DA6" focus="100%" focussize="0,0" rotate="t">
                  <o:fill type="gradientUnscaled" v:ext="backwardCompatible"/>
                </v:fill>
                <v:stroke weight="2.25pt" color="#000000" joinstyle="round"/>
                <v:imagedata o:title=""/>
                <o:lock v:ext="edit" aspectratio="f"/>
              </v:rect>
            </w:pict>
          </mc:Fallback>
        </mc:AlternateContent>
      </w:r>
      <w:r>
        <w:rPr>
          <w:rFonts w:hint="default" w:ascii="Times New Roman" w:hAnsi="Times New Roman" w:eastAsia="方正小标宋简体" w:cs="Times New Roman"/>
          <w:b/>
          <w:bCs/>
          <w:kern w:val="2"/>
          <w:sz w:val="44"/>
          <w:szCs w:val="44"/>
          <w:lang w:val="en-US" w:eastAsia="zh-CN" w:bidi="ar-SA"/>
        </w:rPr>
        <w:t>考务人员证卡参考样式</w:t>
      </w:r>
    </w:p>
    <w:p>
      <w:pPr>
        <w:pStyle w:val="6"/>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30"/>
        </w:rPr>
        <mc:AlternateContent>
          <mc:Choice Requires="wps">
            <w:drawing>
              <wp:anchor distT="0" distB="0" distL="114300" distR="114300" simplePos="0" relativeHeight="251695104" behindDoc="0" locked="0" layoutInCell="1" allowOverlap="1">
                <wp:simplePos x="0" y="0"/>
                <wp:positionH relativeFrom="column">
                  <wp:posOffset>-3810</wp:posOffset>
                </wp:positionH>
                <wp:positionV relativeFrom="paragraph">
                  <wp:posOffset>188595</wp:posOffset>
                </wp:positionV>
                <wp:extent cx="2160270" cy="507365"/>
                <wp:effectExtent l="0" t="0" r="0" b="0"/>
                <wp:wrapNone/>
                <wp:docPr id="52" name="文本框 6"/>
                <wp:cNvGraphicFramePr/>
                <a:graphic xmlns:a="http://schemas.openxmlformats.org/drawingml/2006/main">
                  <a:graphicData uri="http://schemas.microsoft.com/office/word/2010/wordprocessingShape">
                    <wps:wsp>
                      <wps:cNvSpPr txBox="1"/>
                      <wps:spPr>
                        <a:xfrm>
                          <a:off x="0" y="0"/>
                          <a:ext cx="2160270" cy="507365"/>
                        </a:xfrm>
                        <a:prstGeom prst="rect">
                          <a:avLst/>
                        </a:prstGeom>
                        <a:noFill/>
                        <a:ln>
                          <a:noFill/>
                        </a:ln>
                      </wps:spPr>
                      <wps:txbx>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default" w:ascii="Microsoft YaHei UI" w:eastAsia="Microsoft YaHei UI"/>
                                <w:b/>
                                <w:sz w:val="32"/>
                                <w:lang w:val="en-US" w:eastAsia="zh-CN"/>
                              </w:rPr>
                            </w:pPr>
                            <w:r>
                              <w:rPr>
                                <w:rFonts w:hint="eastAsia" w:ascii="Microsoft YaHei UI" w:eastAsia="Microsoft YaHei UI"/>
                                <w:b/>
                                <w:sz w:val="32"/>
                                <w:lang w:val="en-US" w:eastAsia="zh-CN"/>
                              </w:rPr>
                              <w:t>考务人员</w:t>
                            </w:r>
                          </w:p>
                        </w:txbxContent>
                      </wps:txbx>
                      <wps:bodyPr vert="horz" wrap="square" lIns="0" tIns="0" rIns="0" bIns="0" anchor="t" anchorCtr="0" upright="1"/>
                    </wps:wsp>
                  </a:graphicData>
                </a:graphic>
              </wp:anchor>
            </w:drawing>
          </mc:Choice>
          <mc:Fallback>
            <w:pict>
              <v:shape id="文本框 6" o:spid="_x0000_s1026" o:spt="202" type="#_x0000_t202" style="position:absolute;left:0pt;margin-left:-0.3pt;margin-top:14.85pt;height:39.95pt;width:170.1pt;z-index:251695104;mso-width-relative:page;mso-height-relative:page;" filled="f" stroked="f" coordsize="21600,21600" o:gfxdata="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AxQ5DWAAAACAEAAA8AAAAAAAAA&#10;AQAgAAAAIgAAAGRycy9kb3ducmV2LnhtbFBLAQIUABQAAAAIAIdO4kAiScPM2gEAAKYDAAAOAAAA&#10;AAAAAAEAIAAAACUBAABkcnMvZTJvRG9jLnhtbFBLBQYAAAAABgAGAFkBAABxBQAAAAA=&#10;">
                <v:fill on="f" focussize="0,0"/>
                <v:stroke on="f"/>
                <v:imagedata o:title=""/>
                <o:lock v:ext="edit" aspectratio="f"/>
                <v:textbox inset="0mm,0mm,0mm,0mm">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default" w:ascii="Microsoft YaHei UI" w:eastAsia="Microsoft YaHei UI"/>
                          <w:b/>
                          <w:sz w:val="32"/>
                          <w:lang w:val="en-US" w:eastAsia="zh-CN"/>
                        </w:rPr>
                      </w:pPr>
                      <w:r>
                        <w:rPr>
                          <w:rFonts w:hint="eastAsia" w:ascii="Microsoft YaHei UI" w:eastAsia="Microsoft YaHei UI"/>
                          <w:b/>
                          <w:sz w:val="32"/>
                          <w:lang w:val="en-US" w:eastAsia="zh-CN"/>
                        </w:rPr>
                        <w:t>考务人员</w:t>
                      </w:r>
                    </w:p>
                  </w:txbxContent>
                </v:textbox>
              </v:shape>
            </w:pict>
          </mc:Fallback>
        </mc:AlternateContent>
      </w:r>
    </w:p>
    <w:p>
      <w:pPr>
        <w:pStyle w:val="4"/>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44"/>
        </w:rPr>
        <mc:AlternateContent>
          <mc:Choice Requires="wps">
            <w:drawing>
              <wp:anchor distT="0" distB="0" distL="114300" distR="114300" simplePos="0" relativeHeight="251700224" behindDoc="0" locked="0" layoutInCell="1" allowOverlap="1">
                <wp:simplePos x="0" y="0"/>
                <wp:positionH relativeFrom="column">
                  <wp:posOffset>3530600</wp:posOffset>
                </wp:positionH>
                <wp:positionV relativeFrom="paragraph">
                  <wp:posOffset>189865</wp:posOffset>
                </wp:positionV>
                <wp:extent cx="1180465" cy="1181100"/>
                <wp:effectExtent l="13970" t="13970" r="24765" b="24130"/>
                <wp:wrapNone/>
                <wp:docPr id="57" name="任意多边形 16"/>
                <wp:cNvGraphicFramePr/>
                <a:graphic xmlns:a="http://schemas.openxmlformats.org/drawingml/2006/main">
                  <a:graphicData uri="http://schemas.microsoft.com/office/word/2010/wordprocessingShape">
                    <wps:wsp>
                      <wps:cNvSpPr/>
                      <wps:spPr>
                        <a:xfrm>
                          <a:off x="0" y="0"/>
                          <a:ext cx="1180465" cy="1181100"/>
                        </a:xfrm>
                        <a:custGeom>
                          <a:avLst/>
                          <a:gdLst/>
                          <a:ahLst/>
                          <a:cxnLst/>
                          <a:pathLst>
                            <a:path w="1859" h="1860">
                              <a:moveTo>
                                <a:pt x="929" y="1860"/>
                              </a:moveTo>
                              <a:lnTo>
                                <a:pt x="853" y="1857"/>
                              </a:lnTo>
                              <a:lnTo>
                                <a:pt x="778" y="1848"/>
                              </a:lnTo>
                              <a:lnTo>
                                <a:pt x="706" y="1833"/>
                              </a:lnTo>
                              <a:lnTo>
                                <a:pt x="635" y="1812"/>
                              </a:lnTo>
                              <a:lnTo>
                                <a:pt x="567" y="1787"/>
                              </a:lnTo>
                              <a:lnTo>
                                <a:pt x="502" y="1756"/>
                              </a:lnTo>
                              <a:lnTo>
                                <a:pt x="439" y="1721"/>
                              </a:lnTo>
                              <a:lnTo>
                                <a:pt x="380" y="1681"/>
                              </a:lnTo>
                              <a:lnTo>
                                <a:pt x="324" y="1636"/>
                              </a:lnTo>
                              <a:lnTo>
                                <a:pt x="272" y="1588"/>
                              </a:lnTo>
                              <a:lnTo>
                                <a:pt x="223" y="1535"/>
                              </a:lnTo>
                              <a:lnTo>
                                <a:pt x="179" y="1479"/>
                              </a:lnTo>
                              <a:lnTo>
                                <a:pt x="139" y="1420"/>
                              </a:lnTo>
                              <a:lnTo>
                                <a:pt x="103" y="1358"/>
                              </a:lnTo>
                              <a:lnTo>
                                <a:pt x="73" y="1292"/>
                              </a:lnTo>
                              <a:lnTo>
                                <a:pt x="47" y="1224"/>
                              </a:lnTo>
                              <a:lnTo>
                                <a:pt x="27" y="1154"/>
                              </a:lnTo>
                              <a:lnTo>
                                <a:pt x="12" y="1082"/>
                              </a:lnTo>
                              <a:lnTo>
                                <a:pt x="3" y="1007"/>
                              </a:lnTo>
                              <a:lnTo>
                                <a:pt x="0" y="931"/>
                              </a:lnTo>
                              <a:lnTo>
                                <a:pt x="3" y="855"/>
                              </a:lnTo>
                              <a:lnTo>
                                <a:pt x="12" y="780"/>
                              </a:lnTo>
                              <a:lnTo>
                                <a:pt x="27" y="707"/>
                              </a:lnTo>
                              <a:lnTo>
                                <a:pt x="47" y="637"/>
                              </a:lnTo>
                              <a:lnTo>
                                <a:pt x="73" y="568"/>
                              </a:lnTo>
                              <a:lnTo>
                                <a:pt x="103" y="503"/>
                              </a:lnTo>
                              <a:lnTo>
                                <a:pt x="139" y="440"/>
                              </a:lnTo>
                              <a:lnTo>
                                <a:pt x="179" y="381"/>
                              </a:lnTo>
                              <a:lnTo>
                                <a:pt x="223" y="325"/>
                              </a:lnTo>
                              <a:lnTo>
                                <a:pt x="272" y="272"/>
                              </a:lnTo>
                              <a:lnTo>
                                <a:pt x="324" y="224"/>
                              </a:lnTo>
                              <a:lnTo>
                                <a:pt x="380" y="179"/>
                              </a:lnTo>
                              <a:lnTo>
                                <a:pt x="439" y="139"/>
                              </a:lnTo>
                              <a:lnTo>
                                <a:pt x="502" y="104"/>
                              </a:lnTo>
                              <a:lnTo>
                                <a:pt x="567" y="73"/>
                              </a:lnTo>
                              <a:lnTo>
                                <a:pt x="635" y="47"/>
                              </a:lnTo>
                              <a:lnTo>
                                <a:pt x="706" y="27"/>
                              </a:lnTo>
                              <a:lnTo>
                                <a:pt x="778" y="12"/>
                              </a:lnTo>
                              <a:lnTo>
                                <a:pt x="853" y="3"/>
                              </a:lnTo>
                              <a:lnTo>
                                <a:pt x="929" y="0"/>
                              </a:lnTo>
                              <a:lnTo>
                                <a:pt x="1005" y="3"/>
                              </a:lnTo>
                              <a:lnTo>
                                <a:pt x="1080" y="12"/>
                              </a:lnTo>
                              <a:lnTo>
                                <a:pt x="1152" y="27"/>
                              </a:lnTo>
                              <a:lnTo>
                                <a:pt x="1223" y="47"/>
                              </a:lnTo>
                              <a:lnTo>
                                <a:pt x="1291" y="73"/>
                              </a:lnTo>
                              <a:lnTo>
                                <a:pt x="1356" y="104"/>
                              </a:lnTo>
                              <a:lnTo>
                                <a:pt x="1419" y="139"/>
                              </a:lnTo>
                              <a:lnTo>
                                <a:pt x="1478" y="179"/>
                              </a:lnTo>
                              <a:lnTo>
                                <a:pt x="1534" y="224"/>
                              </a:lnTo>
                              <a:lnTo>
                                <a:pt x="1587" y="272"/>
                              </a:lnTo>
                              <a:lnTo>
                                <a:pt x="1635" y="325"/>
                              </a:lnTo>
                              <a:lnTo>
                                <a:pt x="1680" y="381"/>
                              </a:lnTo>
                              <a:lnTo>
                                <a:pt x="1720" y="440"/>
                              </a:lnTo>
                              <a:lnTo>
                                <a:pt x="1755" y="502"/>
                              </a:lnTo>
                              <a:lnTo>
                                <a:pt x="1786" y="568"/>
                              </a:lnTo>
                              <a:lnTo>
                                <a:pt x="1812" y="636"/>
                              </a:lnTo>
                              <a:lnTo>
                                <a:pt x="1832" y="706"/>
                              </a:lnTo>
                              <a:lnTo>
                                <a:pt x="1847" y="779"/>
                              </a:lnTo>
                              <a:lnTo>
                                <a:pt x="1856" y="854"/>
                              </a:lnTo>
                              <a:lnTo>
                                <a:pt x="1859" y="930"/>
                              </a:lnTo>
                              <a:lnTo>
                                <a:pt x="1856" y="1006"/>
                              </a:lnTo>
                              <a:lnTo>
                                <a:pt x="1847" y="1081"/>
                              </a:lnTo>
                              <a:lnTo>
                                <a:pt x="1832" y="1153"/>
                              </a:lnTo>
                              <a:lnTo>
                                <a:pt x="1812" y="1224"/>
                              </a:lnTo>
                              <a:lnTo>
                                <a:pt x="1786" y="1292"/>
                              </a:lnTo>
                              <a:lnTo>
                                <a:pt x="1755" y="1357"/>
                              </a:lnTo>
                              <a:lnTo>
                                <a:pt x="1720" y="1420"/>
                              </a:lnTo>
                              <a:lnTo>
                                <a:pt x="1680" y="1479"/>
                              </a:lnTo>
                              <a:lnTo>
                                <a:pt x="1635" y="1535"/>
                              </a:lnTo>
                              <a:lnTo>
                                <a:pt x="1587" y="1587"/>
                              </a:lnTo>
                              <a:lnTo>
                                <a:pt x="1534" y="1636"/>
                              </a:lnTo>
                              <a:lnTo>
                                <a:pt x="1478" y="1680"/>
                              </a:lnTo>
                              <a:lnTo>
                                <a:pt x="1419" y="1721"/>
                              </a:lnTo>
                              <a:lnTo>
                                <a:pt x="1356" y="1756"/>
                              </a:lnTo>
                              <a:lnTo>
                                <a:pt x="1291" y="1787"/>
                              </a:lnTo>
                              <a:lnTo>
                                <a:pt x="1223" y="1812"/>
                              </a:lnTo>
                              <a:lnTo>
                                <a:pt x="1152" y="1833"/>
                              </a:lnTo>
                              <a:lnTo>
                                <a:pt x="1080" y="1848"/>
                              </a:lnTo>
                              <a:lnTo>
                                <a:pt x="1005" y="1857"/>
                              </a:lnTo>
                              <a:lnTo>
                                <a:pt x="929" y="1860"/>
                              </a:lnTo>
                              <a:close/>
                            </a:path>
                          </a:pathLst>
                        </a:custGeom>
                        <a:solidFill>
                          <a:srgbClr val="FFFFFF"/>
                        </a:solidFill>
                        <a:ln w="28575" cap="flat" cmpd="sng">
                          <a:solidFill>
                            <a:srgbClr val="000000"/>
                          </a:solidFill>
                          <a:prstDash val="solid"/>
                          <a:round/>
                          <a:headEnd type="none" w="med" len="med"/>
                          <a:tailEnd type="none" w="med" len="med"/>
                        </a:ln>
                      </wps:spPr>
                      <wps:bodyPr wrap="square" upright="1"/>
                    </wps:wsp>
                  </a:graphicData>
                </a:graphic>
              </wp:anchor>
            </w:drawing>
          </mc:Choice>
          <mc:Fallback>
            <w:pict>
              <v:shape id="任意多边形 16" o:spid="_x0000_s1026" o:spt="100" style="position:absolute;left:0pt;margin-left:278pt;margin-top:14.95pt;height:93pt;width:92.95pt;z-index:251700224;mso-width-relative:page;mso-height-relative:page;" fillcolor="#FFFFFF" filled="t" stroked="t" coordsize="1859,1860" o:gfxdata="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" path="m929,1860l853,1857,778,1848,706,1833,635,1812,567,1787,502,1756,439,1721,380,1681,324,1636,272,1588,223,1535,179,1479,139,1420,103,1358,73,1292,47,1224,27,1154,12,1082,3,1007,0,931,3,855,12,780,27,707,47,637,73,568,103,503,139,440,179,381,223,325,272,272,324,224,380,179,439,139,502,104,567,73,635,47,706,27,778,12,853,3,929,0,1005,3,1080,12,1152,27,1223,47,1291,73,1356,104,1419,139,1478,179,1534,224,1587,272,1635,325,1680,381,1720,440,1755,502,1786,568,1812,636,1832,706,1847,779,1856,854,1859,930,1856,1006,1847,1081,1832,1153,1812,1224,1786,1292,1755,1357,1720,1420,1680,1479,1635,1535,1587,1587,1534,1636,1478,1680,1419,1721,1356,1756,1291,1787,1223,1812,1152,1833,1080,1848,1005,1857,929,1860xe">
                <v:fill on="t" focussize="0,0"/>
                <v:stroke weight="2.25pt" color="#000000" joinstyle="round"/>
                <v:imagedata o:title=""/>
                <o:lock v:ext="edit" aspectratio="f"/>
              </v:shape>
            </w:pict>
          </mc:Fallback>
        </mc:AlternateContent>
      </w:r>
    </w:p>
    <w:p>
      <w:pPr>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44"/>
        </w:rPr>
        <mc:AlternateContent>
          <mc:Choice Requires="wps">
            <w:drawing>
              <wp:anchor distT="0" distB="0" distL="114300" distR="114300" simplePos="0" relativeHeight="251693056" behindDoc="0" locked="0" layoutInCell="1" allowOverlap="1">
                <wp:simplePos x="0" y="0"/>
                <wp:positionH relativeFrom="column">
                  <wp:posOffset>626110</wp:posOffset>
                </wp:positionH>
                <wp:positionV relativeFrom="paragraph">
                  <wp:posOffset>209550</wp:posOffset>
                </wp:positionV>
                <wp:extent cx="899160" cy="1260475"/>
                <wp:effectExtent l="13970" t="13970" r="20320" b="20955"/>
                <wp:wrapNone/>
                <wp:docPr id="50" name="矩形 3"/>
                <wp:cNvGraphicFramePr/>
                <a:graphic xmlns:a="http://schemas.openxmlformats.org/drawingml/2006/main">
                  <a:graphicData uri="http://schemas.microsoft.com/office/word/2010/wordprocessingShape">
                    <wps:wsp>
                      <wps:cNvSpPr/>
                      <wps:spPr>
                        <a:xfrm>
                          <a:off x="0" y="0"/>
                          <a:ext cx="899160" cy="1260475"/>
                        </a:xfrm>
                        <a:prstGeom prst="rect">
                          <a:avLst/>
                        </a:prstGeom>
                        <a:solidFill>
                          <a:srgbClr val="FFFFFF"/>
                        </a:solidFill>
                        <a:ln w="28575" cap="flat" cmpd="sng">
                          <a:solidFill>
                            <a:srgbClr val="000000"/>
                          </a:solidFill>
                          <a:prstDash val="solid"/>
                          <a:round/>
                          <a:headEnd type="none" w="med" len="med"/>
                          <a:tailEnd type="none" w="med" len="med"/>
                        </a:ln>
                      </wps:spPr>
                      <wps:bodyPr vert="horz" wrap="square" anchor="t" anchorCtr="0" upright="1"/>
                    </wps:wsp>
                  </a:graphicData>
                </a:graphic>
              </wp:anchor>
            </w:drawing>
          </mc:Choice>
          <mc:Fallback>
            <w:pict>
              <v:rect id="矩形 3" o:spid="_x0000_s1026" o:spt="1" style="position:absolute;left:0pt;margin-left:49.3pt;margin-top:16.5pt;height:99.25pt;width:70.8pt;z-index:251693056;mso-width-relative:page;mso-height-relative:page;" fillcolor="#FFFFFF" filled="t" stroked="t" coordsize="21600,21600" o:gfxdata="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3R41e2QAAAAkB&#10;AAAPAAAAAAAAAAEAIAAAACIAAABkcnMvZG93bnJldi54bWxQSwECFAAUAAAACACHTuJAmqw1BhoC&#10;AABTBAAADgAAAAAAAAABACAAAAAoAQAAZHJzL2Uyb0RvYy54bWxQSwUGAAAAAAYABgBZAQAAtAUA&#10;AAAA&#10;">
                <v:fill on="t" focussize="0,0"/>
                <v:stroke weight="2.25pt" color="#000000" joinstyle="round"/>
                <v:imagedata o:title=""/>
                <o:lock v:ext="edit" aspectratio="f"/>
              </v:rect>
            </w:pict>
          </mc:Fallback>
        </mc:AlternateContent>
      </w:r>
      <w:r>
        <w:rPr>
          <w:rFonts w:hint="default" w:ascii="Times New Roman" w:hAnsi="Times New Roman" w:cs="Times New Roman"/>
          <w:sz w:val="44"/>
        </w:rPr>
        <mc:AlternateContent>
          <mc:Choice Requires="wps">
            <w:drawing>
              <wp:anchor distT="0" distB="0" distL="114300" distR="114300" simplePos="0" relativeHeight="251702272" behindDoc="0" locked="0" layoutInCell="1" allowOverlap="1">
                <wp:simplePos x="0" y="0"/>
                <wp:positionH relativeFrom="column">
                  <wp:posOffset>3900805</wp:posOffset>
                </wp:positionH>
                <wp:positionV relativeFrom="paragraph">
                  <wp:posOffset>292735</wp:posOffset>
                </wp:positionV>
                <wp:extent cx="422275" cy="202565"/>
                <wp:effectExtent l="0" t="0" r="0" b="0"/>
                <wp:wrapNone/>
                <wp:docPr id="59" name="文本框 15"/>
                <wp:cNvGraphicFramePr/>
                <a:graphic xmlns:a="http://schemas.openxmlformats.org/drawingml/2006/main">
                  <a:graphicData uri="http://schemas.microsoft.com/office/word/2010/wordprocessingShape">
                    <wps:wsp>
                      <wps:cNvSpPr txBox="1"/>
                      <wps:spPr>
                        <a:xfrm>
                          <a:off x="0" y="0"/>
                          <a:ext cx="422275" cy="202565"/>
                        </a:xfrm>
                        <a:prstGeom prst="rect">
                          <a:avLst/>
                        </a:prstGeom>
                        <a:noFill/>
                        <a:ln>
                          <a:noFill/>
                        </a:ln>
                      </wps:spPr>
                      <wps:txbx>
                        <w:txbxContent>
                          <w:p>
                            <w:pPr>
                              <w:spacing w:before="0" w:line="319" w:lineRule="exact"/>
                              <w:ind w:left="0" w:right="0" w:firstLine="0"/>
                              <w:jc w:val="center"/>
                              <w:rPr>
                                <w:rFonts w:ascii="Microsoft YaHei UI"/>
                                <w:b/>
                                <w:sz w:val="32"/>
                              </w:rPr>
                            </w:pPr>
                            <w:r>
                              <w:rPr>
                                <w:rFonts w:ascii="Microsoft YaHei UI"/>
                                <w:b/>
                                <w:w w:val="65"/>
                                <w:sz w:val="32"/>
                              </w:rPr>
                              <w:t>LOGO</w:t>
                            </w:r>
                          </w:p>
                        </w:txbxContent>
                      </wps:txbx>
                      <wps:bodyPr wrap="square" lIns="0" tIns="0" rIns="0" bIns="0" upright="1"/>
                    </wps:wsp>
                  </a:graphicData>
                </a:graphic>
              </wp:anchor>
            </w:drawing>
          </mc:Choice>
          <mc:Fallback>
            <w:pict>
              <v:shape id="文本框 15" o:spid="_x0000_s1026" o:spt="202" type="#_x0000_t202" style="position:absolute;left:0pt;margin-left:307.15pt;margin-top:23.05pt;height:15.95pt;width:33.25pt;z-index:251702272;mso-width-relative:page;mso-height-relative:page;" filled="f" stroked="f" coordsize="21600,21600" o:gfxdata="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CtSHXYAAAACQEAAA8AAAAAAAAAAQAgAAAAIgAAAGRycy9kb3du&#10;cmV2LnhtbFBLAQIUABQAAAAIAIdO4kCdYqT9xgEAAIEDAAAOAAAAAAAAAAEAIAAAACcBAABkcnMv&#10;ZTJvRG9jLnhtbFBLBQYAAAAABgAGAFkBAABfBQAAAAA=&#10;">
                <v:fill on="f" focussize="0,0"/>
                <v:stroke on="f"/>
                <v:imagedata o:title=""/>
                <o:lock v:ext="edit" aspectratio="f"/>
                <v:textbox inset="0mm,0mm,0mm,0mm">
                  <w:txbxContent>
                    <w:p>
                      <w:pPr>
                        <w:spacing w:before="0" w:line="319" w:lineRule="exact"/>
                        <w:ind w:left="0" w:right="0" w:firstLine="0"/>
                        <w:jc w:val="center"/>
                        <w:rPr>
                          <w:rFonts w:ascii="Microsoft YaHei UI"/>
                          <w:b/>
                          <w:sz w:val="32"/>
                        </w:rPr>
                      </w:pPr>
                      <w:r>
                        <w:rPr>
                          <w:rFonts w:ascii="Microsoft YaHei UI"/>
                          <w:b/>
                          <w:w w:val="65"/>
                          <w:sz w:val="32"/>
                        </w:rPr>
                        <w:t>LOGO</w:t>
                      </w:r>
                    </w:p>
                  </w:txbxContent>
                </v:textbox>
              </v:shape>
            </w:pict>
          </mc:Fallback>
        </mc:AlternateContent>
      </w:r>
    </w:p>
    <w:p>
      <w:pPr>
        <w:pStyle w:val="5"/>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30"/>
        </w:rPr>
        <w:drawing>
          <wp:anchor distT="0" distB="0" distL="114300" distR="114300" simplePos="0" relativeHeight="251698176" behindDoc="0" locked="0" layoutInCell="1" allowOverlap="1">
            <wp:simplePos x="0" y="0"/>
            <wp:positionH relativeFrom="column">
              <wp:posOffset>719455</wp:posOffset>
            </wp:positionH>
            <wp:positionV relativeFrom="paragraph">
              <wp:posOffset>78740</wp:posOffset>
            </wp:positionV>
            <wp:extent cx="718820" cy="699770"/>
            <wp:effectExtent l="0" t="0" r="5080" b="5080"/>
            <wp:wrapNone/>
            <wp:docPr id="55" name="图片 27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76" descr="图片1"/>
                    <pic:cNvPicPr>
                      <a:picLocks noChangeAspect="1"/>
                    </pic:cNvPicPr>
                  </pic:nvPicPr>
                  <pic:blipFill>
                    <a:blip r:embed="rId7"/>
                    <a:srcRect l="4553" t="4666" r="4553" b="4666"/>
                    <a:stretch>
                      <a:fillRect/>
                    </a:stretch>
                  </pic:blipFill>
                  <pic:spPr>
                    <a:xfrm>
                      <a:off x="0" y="0"/>
                      <a:ext cx="718820" cy="699770"/>
                    </a:xfrm>
                    <a:prstGeom prst="rect">
                      <a:avLst/>
                    </a:prstGeom>
                    <a:noFill/>
                    <a:ln>
                      <a:noFill/>
                    </a:ln>
                  </pic:spPr>
                </pic:pic>
              </a:graphicData>
            </a:graphic>
          </wp:anchor>
        </w:drawing>
      </w:r>
    </w:p>
    <w:p>
      <w:pPr>
        <w:pStyle w:val="6"/>
        <w:rPr>
          <w:rFonts w:hint="default" w:ascii="Times New Roman" w:hAnsi="Times New Roman" w:eastAsia="仿宋" w:cs="Times New Roman"/>
          <w:b w:val="0"/>
          <w:bCs w:val="0"/>
          <w:sz w:val="30"/>
          <w:szCs w:val="30"/>
          <w:lang w:val="en-US" w:eastAsia="zh-CN"/>
        </w:rPr>
      </w:pPr>
    </w:p>
    <w:p>
      <w:pPr>
        <w:pStyle w:val="4"/>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44"/>
        </w:rPr>
        <mc:AlternateContent>
          <mc:Choice Requires="wps">
            <w:drawing>
              <wp:anchor distT="0" distB="0" distL="114300" distR="114300" simplePos="0" relativeHeight="251701248" behindDoc="0" locked="0" layoutInCell="1" allowOverlap="1">
                <wp:simplePos x="0" y="0"/>
                <wp:positionH relativeFrom="column">
                  <wp:posOffset>3053715</wp:posOffset>
                </wp:positionH>
                <wp:positionV relativeFrom="paragraph">
                  <wp:posOffset>290195</wp:posOffset>
                </wp:positionV>
                <wp:extent cx="2160270" cy="507365"/>
                <wp:effectExtent l="0" t="0" r="0" b="0"/>
                <wp:wrapNone/>
                <wp:docPr id="58" name="文本框 17"/>
                <wp:cNvGraphicFramePr/>
                <a:graphic xmlns:a="http://schemas.openxmlformats.org/drawingml/2006/main">
                  <a:graphicData uri="http://schemas.microsoft.com/office/word/2010/wordprocessingShape">
                    <wps:wsp>
                      <wps:cNvSpPr txBox="1"/>
                      <wps:spPr>
                        <a:xfrm>
                          <a:off x="0" y="0"/>
                          <a:ext cx="2160270" cy="507365"/>
                        </a:xfrm>
                        <a:prstGeom prst="rect">
                          <a:avLst/>
                        </a:prstGeom>
                        <a:noFill/>
                        <a:ln>
                          <a:noFill/>
                        </a:ln>
                      </wps:spPr>
                      <wps:txbx>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default" w:ascii="Microsoft YaHei UI" w:eastAsia="Microsoft YaHei UI"/>
                                <w:b/>
                                <w:sz w:val="32"/>
                                <w:lang w:val="en-US" w:eastAsia="zh-CN"/>
                              </w:rPr>
                            </w:pPr>
                            <w:r>
                              <w:rPr>
                                <w:rFonts w:hint="eastAsia" w:ascii="Microsoft YaHei UI" w:eastAsia="Microsoft YaHei UI"/>
                                <w:b/>
                                <w:sz w:val="32"/>
                                <w:lang w:val="en-US" w:eastAsia="zh-CN"/>
                              </w:rPr>
                              <w:t>考务人员</w:t>
                            </w:r>
                          </w:p>
                        </w:txbxContent>
                      </wps:txbx>
                      <wps:bodyPr wrap="square" lIns="0" tIns="0" rIns="0" bIns="0" upright="1"/>
                    </wps:wsp>
                  </a:graphicData>
                </a:graphic>
              </wp:anchor>
            </w:drawing>
          </mc:Choice>
          <mc:Fallback>
            <w:pict>
              <v:shape id="文本框 17" o:spid="_x0000_s1026" o:spt="202" type="#_x0000_t202" style="position:absolute;left:0pt;margin-left:240.45pt;margin-top:22.85pt;height:39.95pt;width:170.1pt;z-index:251701248;mso-width-relative:page;mso-height-relative:page;" filled="f" stroked="f" coordsize="21600,21600" o:gfxdata="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BVF7ErZAAAACgEAAA8AAAAAAAAAAQAgAAAAIgAAAGRycy9kb3du&#10;cmV2LnhtbFBLAQIUABQAAAAIAIdO4kDIU+nWxQEAAIIDAAAOAAAAAAAAAAEAIAAAACgBAABkcnMv&#10;ZTJvRG9jLnhtbFBLBQYAAAAABgAGAFkBAABfBQAAAAA=&#10;">
                <v:fill on="f" focussize="0,0"/>
                <v:stroke on="f"/>
                <v:imagedata o:title=""/>
                <o:lock v:ext="edit" aspectratio="f"/>
                <v:textbox inset="0mm,0mm,0mm,0mm">
                  <w:txbxContent>
                    <w:p>
                      <w:pPr>
                        <w:spacing w:before="0" w:line="392" w:lineRule="exact"/>
                        <w:ind w:right="0"/>
                        <w:jc w:val="center"/>
                        <w:rPr>
                          <w:rFonts w:hint="eastAsia" w:ascii="Microsoft YaHei UI" w:eastAsia="Microsoft YaHei UI"/>
                          <w:b/>
                          <w:spacing w:val="17"/>
                          <w:sz w:val="32"/>
                        </w:rPr>
                      </w:pPr>
                      <w:r>
                        <w:rPr>
                          <w:rFonts w:hint="eastAsia" w:ascii="Microsoft YaHei UI" w:eastAsia="Microsoft YaHei UI"/>
                          <w:b/>
                          <w:spacing w:val="17"/>
                          <w:sz w:val="32"/>
                          <w:lang w:eastAsia="zh-CN"/>
                        </w:rPr>
                        <w:t>职业</w:t>
                      </w:r>
                      <w:r>
                        <w:rPr>
                          <w:rFonts w:hint="eastAsia" w:ascii="Microsoft YaHei UI" w:eastAsia="Microsoft YaHei UI"/>
                          <w:b/>
                          <w:spacing w:val="17"/>
                          <w:sz w:val="32"/>
                        </w:rPr>
                        <w:t>技能</w:t>
                      </w:r>
                      <w:r>
                        <w:rPr>
                          <w:rFonts w:hint="eastAsia" w:ascii="Microsoft YaHei UI" w:eastAsia="Microsoft YaHei UI"/>
                          <w:b/>
                          <w:spacing w:val="17"/>
                          <w:sz w:val="32"/>
                          <w:lang w:eastAsia="zh-CN"/>
                        </w:rPr>
                        <w:t>等级</w:t>
                      </w:r>
                      <w:r>
                        <w:rPr>
                          <w:rFonts w:hint="eastAsia" w:ascii="Microsoft YaHei UI" w:eastAsia="Microsoft YaHei UI"/>
                          <w:b/>
                          <w:spacing w:val="17"/>
                          <w:sz w:val="32"/>
                        </w:rPr>
                        <w:t>认定</w:t>
                      </w:r>
                    </w:p>
                    <w:p>
                      <w:pPr>
                        <w:spacing w:before="0" w:line="392" w:lineRule="exact"/>
                        <w:ind w:right="0"/>
                        <w:jc w:val="center"/>
                        <w:rPr>
                          <w:rFonts w:hint="default" w:ascii="Microsoft YaHei UI" w:eastAsia="Microsoft YaHei UI"/>
                          <w:b/>
                          <w:sz w:val="32"/>
                          <w:lang w:val="en-US" w:eastAsia="zh-CN"/>
                        </w:rPr>
                      </w:pPr>
                      <w:r>
                        <w:rPr>
                          <w:rFonts w:hint="eastAsia" w:ascii="Microsoft YaHei UI" w:eastAsia="Microsoft YaHei UI"/>
                          <w:b/>
                          <w:sz w:val="32"/>
                          <w:lang w:val="en-US" w:eastAsia="zh-CN"/>
                        </w:rPr>
                        <w:t>考务人员</w:t>
                      </w:r>
                    </w:p>
                  </w:txbxContent>
                </v:textbox>
              </v:shape>
            </w:pict>
          </mc:Fallback>
        </mc:AlternateContent>
      </w:r>
    </w:p>
    <w:p>
      <w:pPr>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30"/>
        </w:rPr>
        <mc:AlternateContent>
          <mc:Choice Requires="wps">
            <w:drawing>
              <wp:anchor distT="0" distB="0" distL="114300" distR="114300" simplePos="0" relativeHeight="251696128" behindDoc="0" locked="0" layoutInCell="1" allowOverlap="1">
                <wp:simplePos x="0" y="0"/>
                <wp:positionH relativeFrom="column">
                  <wp:posOffset>139700</wp:posOffset>
                </wp:positionH>
                <wp:positionV relativeFrom="paragraph">
                  <wp:posOffset>167005</wp:posOffset>
                </wp:positionV>
                <wp:extent cx="774700" cy="1218565"/>
                <wp:effectExtent l="0" t="0" r="0" b="0"/>
                <wp:wrapNone/>
                <wp:docPr id="53" name="文本框 9"/>
                <wp:cNvGraphicFramePr/>
                <a:graphic xmlns:a="http://schemas.openxmlformats.org/drawingml/2006/main">
                  <a:graphicData uri="http://schemas.microsoft.com/office/word/2010/wordprocessingShape">
                    <wps:wsp>
                      <wps:cNvSpPr txBox="1"/>
                      <wps:spPr>
                        <a:xfrm>
                          <a:off x="0" y="0"/>
                          <a:ext cx="774700" cy="121856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rFonts w:hint="eastAsia"/>
                                <w:b/>
                                <w:bCs/>
                                <w:sz w:val="24"/>
                                <w:lang w:val="en-US" w:eastAsia="zh-CN"/>
                              </w:rPr>
                            </w:pPr>
                            <w:r>
                              <w:rPr>
                                <w:rFonts w:hint="eastAsia"/>
                                <w:b/>
                                <w:bCs/>
                                <w:sz w:val="24"/>
                                <w:lang w:val="en-US" w:eastAsia="zh-CN"/>
                              </w:rPr>
                              <w:t>姓    名：</w:t>
                            </w:r>
                          </w:p>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b/>
                                <w:bCs/>
                                <w:sz w:val="24"/>
                              </w:rPr>
                            </w:pPr>
                            <w:r>
                              <w:rPr>
                                <w:b/>
                                <w:bCs/>
                                <w:sz w:val="24"/>
                              </w:rPr>
                              <w:t>证卡编号：</w:t>
                            </w:r>
                          </w:p>
                          <w:p>
                            <w:pPr>
                              <w:keepNext w:val="0"/>
                              <w:keepLines w:val="0"/>
                              <w:pageBreakBefore w:val="0"/>
                              <w:widowControl w:val="0"/>
                              <w:kinsoku/>
                              <w:wordWrap/>
                              <w:overflowPunct/>
                              <w:topLinePunct w:val="0"/>
                              <w:bidi w:val="0"/>
                              <w:adjustRightInd/>
                              <w:snapToGrid/>
                              <w:spacing w:before="0" w:line="360" w:lineRule="auto"/>
                              <w:ind w:left="0" w:right="18" w:firstLine="0"/>
                              <w:jc w:val="left"/>
                              <w:textAlignment w:val="auto"/>
                              <w:rPr>
                                <w:b/>
                                <w:bCs/>
                                <w:sz w:val="24"/>
                              </w:rPr>
                            </w:pPr>
                            <w:r>
                              <w:rPr>
                                <w:b/>
                                <w:bCs/>
                                <w:spacing w:val="-1"/>
                                <w:sz w:val="24"/>
                              </w:rPr>
                              <w:t>有效期限：</w:t>
                            </w:r>
                            <w:r>
                              <w:rPr>
                                <w:b/>
                                <w:bCs/>
                                <w:spacing w:val="-117"/>
                                <w:sz w:val="24"/>
                              </w:rPr>
                              <w:t xml:space="preserve"> </w:t>
                            </w:r>
                            <w:r>
                              <w:rPr>
                                <w:b/>
                                <w:bCs/>
                                <w:spacing w:val="-4"/>
                                <w:sz w:val="24"/>
                              </w:rPr>
                              <w:t>颁证机构：</w:t>
                            </w:r>
                          </w:p>
                        </w:txbxContent>
                      </wps:txbx>
                      <wps:bodyPr vert="horz" wrap="square" lIns="0" tIns="0" rIns="0" bIns="0" anchor="t" anchorCtr="0" upright="1"/>
                    </wps:wsp>
                  </a:graphicData>
                </a:graphic>
              </wp:anchor>
            </w:drawing>
          </mc:Choice>
          <mc:Fallback>
            <w:pict>
              <v:shape id="文本框 9" o:spid="_x0000_s1026" o:spt="202" type="#_x0000_t202" style="position:absolute;left:0pt;margin-left:11pt;margin-top:13.15pt;height:95.95pt;width:61pt;z-index:251696128;mso-width-relative:page;mso-height-relative:page;" filled="f" stroked="f" coordsize="21600,21600" o:gfxdata="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ejAwzYAAAACQEAAA8AAAAA&#10;AAAAAQAgAAAAIgAAAGRycy9kb3ducmV2LnhtbFBLAQIUABQAAAAIAIdO4kBFVT6U2wEAAKYDAAAO&#10;AAAAAAAAAAEAIAAAACcBAABkcnMvZTJvRG9jLnhtbFBLBQYAAAAABgAGAFkBAAB0BQAAAAA=&#10;">
                <v:fill on="f" focussize="0,0"/>
                <v:stroke on="f"/>
                <v:imagedata o:title=""/>
                <o:lock v:ext="edit" aspectratio="f"/>
                <v:textbox inset="0mm,0mm,0mm,0mm">
                  <w:txbxContent>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rFonts w:hint="eastAsia"/>
                          <w:b/>
                          <w:bCs/>
                          <w:sz w:val="24"/>
                          <w:lang w:val="en-US" w:eastAsia="zh-CN"/>
                        </w:rPr>
                      </w:pPr>
                      <w:r>
                        <w:rPr>
                          <w:rFonts w:hint="eastAsia"/>
                          <w:b/>
                          <w:bCs/>
                          <w:sz w:val="24"/>
                          <w:lang w:val="en-US" w:eastAsia="zh-CN"/>
                        </w:rPr>
                        <w:t>姓    名：</w:t>
                      </w:r>
                    </w:p>
                    <w:p>
                      <w:pPr>
                        <w:keepNext w:val="0"/>
                        <w:keepLines w:val="0"/>
                        <w:pageBreakBefore w:val="0"/>
                        <w:widowControl w:val="0"/>
                        <w:kinsoku/>
                        <w:wordWrap/>
                        <w:overflowPunct/>
                        <w:topLinePunct w:val="0"/>
                        <w:bidi w:val="0"/>
                        <w:adjustRightInd/>
                        <w:snapToGrid/>
                        <w:spacing w:before="0" w:line="360" w:lineRule="auto"/>
                        <w:ind w:left="0" w:right="0" w:firstLine="0"/>
                        <w:jc w:val="left"/>
                        <w:textAlignment w:val="auto"/>
                        <w:rPr>
                          <w:b/>
                          <w:bCs/>
                          <w:sz w:val="24"/>
                        </w:rPr>
                      </w:pPr>
                      <w:r>
                        <w:rPr>
                          <w:b/>
                          <w:bCs/>
                          <w:sz w:val="24"/>
                        </w:rPr>
                        <w:t>证卡编号：</w:t>
                      </w:r>
                    </w:p>
                    <w:p>
                      <w:pPr>
                        <w:keepNext w:val="0"/>
                        <w:keepLines w:val="0"/>
                        <w:pageBreakBefore w:val="0"/>
                        <w:widowControl w:val="0"/>
                        <w:kinsoku/>
                        <w:wordWrap/>
                        <w:overflowPunct/>
                        <w:topLinePunct w:val="0"/>
                        <w:bidi w:val="0"/>
                        <w:adjustRightInd/>
                        <w:snapToGrid/>
                        <w:spacing w:before="0" w:line="360" w:lineRule="auto"/>
                        <w:ind w:left="0" w:right="18" w:firstLine="0"/>
                        <w:jc w:val="left"/>
                        <w:textAlignment w:val="auto"/>
                        <w:rPr>
                          <w:b/>
                          <w:bCs/>
                          <w:sz w:val="24"/>
                        </w:rPr>
                      </w:pPr>
                      <w:r>
                        <w:rPr>
                          <w:b/>
                          <w:bCs/>
                          <w:spacing w:val="-1"/>
                          <w:sz w:val="24"/>
                        </w:rPr>
                        <w:t>有效期限：</w:t>
                      </w:r>
                      <w:r>
                        <w:rPr>
                          <w:b/>
                          <w:bCs/>
                          <w:spacing w:val="-117"/>
                          <w:sz w:val="24"/>
                        </w:rPr>
                        <w:t xml:space="preserve"> </w:t>
                      </w:r>
                      <w:r>
                        <w:rPr>
                          <w:b/>
                          <w:bCs/>
                          <w:spacing w:val="-4"/>
                          <w:sz w:val="24"/>
                        </w:rPr>
                        <w:t>颁证机构：</w:t>
                      </w:r>
                    </w:p>
                  </w:txbxContent>
                </v:textbox>
              </v:shape>
            </w:pict>
          </mc:Fallback>
        </mc:AlternateContent>
      </w:r>
    </w:p>
    <w:p>
      <w:pPr>
        <w:pStyle w:val="5"/>
        <w:rPr>
          <w:rFonts w:hint="default" w:ascii="Times New Roman" w:hAnsi="Times New Roman" w:eastAsia="仿宋" w:cs="Times New Roman"/>
          <w:b w:val="0"/>
          <w:bCs w:val="0"/>
          <w:sz w:val="30"/>
          <w:szCs w:val="30"/>
          <w:lang w:val="en-US" w:eastAsia="zh-CN"/>
        </w:rPr>
      </w:pPr>
      <w:r>
        <w:rPr>
          <w:rFonts w:hint="default" w:ascii="Times New Roman" w:hAnsi="Times New Roman" w:cs="Times New Roman"/>
          <w:sz w:val="30"/>
        </w:rPr>
        <mc:AlternateContent>
          <mc:Choice Requires="wps">
            <w:drawing>
              <wp:anchor distT="0" distB="0" distL="114300" distR="114300" simplePos="0" relativeHeight="251694080" behindDoc="0" locked="0" layoutInCell="1" allowOverlap="1">
                <wp:simplePos x="0" y="0"/>
                <wp:positionH relativeFrom="column">
                  <wp:posOffset>882650</wp:posOffset>
                </wp:positionH>
                <wp:positionV relativeFrom="paragraph">
                  <wp:posOffset>6985</wp:posOffset>
                </wp:positionV>
                <wp:extent cx="1219200" cy="914400"/>
                <wp:effectExtent l="0" t="4445" r="0" b="14605"/>
                <wp:wrapNone/>
                <wp:docPr id="51" name="任意多边形 5"/>
                <wp:cNvGraphicFramePr/>
                <a:graphic xmlns:a="http://schemas.openxmlformats.org/drawingml/2006/main">
                  <a:graphicData uri="http://schemas.microsoft.com/office/word/2010/wordprocessingShape">
                    <wps:wsp>
                      <wps:cNvSpPr/>
                      <wps:spPr>
                        <a:xfrm>
                          <a:off x="0" y="0"/>
                          <a:ext cx="1219200" cy="914400"/>
                        </a:xfrm>
                        <a:custGeom>
                          <a:avLst/>
                          <a:gdLst/>
                          <a:ahLst/>
                          <a:cxnLst/>
                          <a:pathLst>
                            <a:path w="1920" h="1440">
                              <a:moveTo>
                                <a:pt x="0" y="0"/>
                              </a:moveTo>
                              <a:lnTo>
                                <a:pt x="1920" y="0"/>
                              </a:lnTo>
                              <a:moveTo>
                                <a:pt x="0" y="480"/>
                              </a:moveTo>
                              <a:lnTo>
                                <a:pt x="1920" y="480"/>
                              </a:lnTo>
                              <a:moveTo>
                                <a:pt x="0" y="960"/>
                              </a:moveTo>
                              <a:lnTo>
                                <a:pt x="1920" y="960"/>
                              </a:lnTo>
                              <a:moveTo>
                                <a:pt x="0" y="1440"/>
                              </a:moveTo>
                              <a:lnTo>
                                <a:pt x="1920" y="1440"/>
                              </a:lnTo>
                            </a:path>
                          </a:pathLst>
                        </a:custGeom>
                        <a:noFill/>
                        <a:ln w="7620" cap="flat" cmpd="sng">
                          <a:solidFill>
                            <a:srgbClr val="000000"/>
                          </a:solidFill>
                          <a:prstDash val="solid"/>
                          <a:round/>
                          <a:headEnd type="none" w="med" len="med"/>
                          <a:tailEnd type="none" w="med" len="med"/>
                        </a:ln>
                      </wps:spPr>
                      <wps:bodyPr vert="horz" wrap="square" anchor="t" anchorCtr="0" upright="1"/>
                    </wps:wsp>
                  </a:graphicData>
                </a:graphic>
              </wp:anchor>
            </w:drawing>
          </mc:Choice>
          <mc:Fallback>
            <w:pict>
              <v:shape id="任意多边形 5" o:spid="_x0000_s1026" o:spt="100" style="position:absolute;left:0pt;margin-left:69.5pt;margin-top:0.55pt;height:72pt;width:96pt;z-index:251694080;mso-width-relative:page;mso-height-relative:page;" filled="f" stroked="t" coordsize="1920,1440" o:gfxdata="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OOHb63VAAAACQEAAA8AAAAAAAAA&#10;AQAgAAAAIgAAAGRycy9kb3ducmV2LnhtbFBLAQIUABQAAAAIAIdO4kANUP/2hgIAAMkFAAAOAAAA&#10;AAAAAAEAIAAAACQBAABkcnMvZTJvRG9jLnhtbFBLBQYAAAAABgAGAFkBAAAcBgAAAAA=&#10;" path="m0,0l1920,0m0,480l1920,480m0,960l1920,960m0,1440l1920,1440e">
                <v:fill on="f" focussize="0,0"/>
                <v:stroke weight="0.6pt" color="#000000" joinstyle="round"/>
                <v:imagedata o:title=""/>
                <o:lock v:ext="edit" aspectratio="f"/>
              </v:shape>
            </w:pict>
          </mc:Fallback>
        </mc:AlternateContent>
      </w:r>
      <w:r>
        <w:rPr>
          <w:rFonts w:hint="default" w:ascii="Times New Roman" w:hAnsi="Times New Roman" w:cs="Times New Roman"/>
          <w:sz w:val="30"/>
        </w:rPr>
        <mc:AlternateContent>
          <mc:Choice Requires="wps">
            <w:drawing>
              <wp:anchor distT="0" distB="0" distL="114300" distR="114300" simplePos="0" relativeHeight="251699200" behindDoc="0" locked="0" layoutInCell="1" allowOverlap="1">
                <wp:simplePos x="0" y="0"/>
                <wp:positionH relativeFrom="column">
                  <wp:posOffset>3247390</wp:posOffset>
                </wp:positionH>
                <wp:positionV relativeFrom="paragraph">
                  <wp:posOffset>335915</wp:posOffset>
                </wp:positionV>
                <wp:extent cx="1732280" cy="457200"/>
                <wp:effectExtent l="0" t="0" r="0" b="0"/>
                <wp:wrapNone/>
                <wp:docPr id="56" name="文本框 18"/>
                <wp:cNvGraphicFramePr/>
                <a:graphic xmlns:a="http://schemas.openxmlformats.org/drawingml/2006/main">
                  <a:graphicData uri="http://schemas.microsoft.com/office/word/2010/wordprocessingShape">
                    <wps:wsp>
                      <wps:cNvSpPr txBox="1"/>
                      <wps:spPr>
                        <a:xfrm>
                          <a:off x="0" y="0"/>
                          <a:ext cx="1732280" cy="457200"/>
                        </a:xfrm>
                        <a:prstGeom prst="rect">
                          <a:avLst/>
                        </a:prstGeom>
                        <a:noFill/>
                        <a:ln>
                          <a:noFill/>
                        </a:ln>
                      </wps:spPr>
                      <wps:txbx>
                        <w:txbxContent>
                          <w:p>
                            <w:pPr>
                              <w:spacing w:before="0" w:line="328" w:lineRule="exact"/>
                              <w:ind w:left="-1" w:right="18" w:firstLine="0"/>
                              <w:jc w:val="center"/>
                              <w:rPr>
                                <w:rFonts w:hint="eastAsia" w:ascii="楷体" w:hAnsi="楷体" w:eastAsia="楷体" w:cs="楷体"/>
                                <w:b/>
                                <w:sz w:val="30"/>
                                <w:szCs w:val="30"/>
                              </w:rPr>
                            </w:pPr>
                            <w:r>
                              <w:rPr>
                                <w:rFonts w:hint="eastAsia" w:ascii="楷体" w:hAnsi="楷体" w:eastAsia="楷体" w:cs="楷体"/>
                                <w:b/>
                                <w:spacing w:val="3"/>
                                <w:w w:val="90"/>
                                <w:sz w:val="30"/>
                                <w:szCs w:val="30"/>
                                <w:lang w:val="en-US" w:eastAsia="zh-CN"/>
                              </w:rPr>
                              <w:t>xx</w:t>
                            </w:r>
                            <w:r>
                              <w:rPr>
                                <w:rFonts w:hint="eastAsia" w:ascii="楷体" w:hAnsi="楷体" w:eastAsia="楷体" w:cs="楷体"/>
                                <w:b/>
                                <w:spacing w:val="1"/>
                                <w:w w:val="90"/>
                                <w:sz w:val="30"/>
                                <w:szCs w:val="30"/>
                              </w:rPr>
                              <w:t>公司</w:t>
                            </w:r>
                          </w:p>
                          <w:p>
                            <w:pPr>
                              <w:spacing w:before="53" w:line="339" w:lineRule="exact"/>
                              <w:ind w:left="884" w:right="904" w:firstLine="0"/>
                              <w:jc w:val="center"/>
                              <w:rPr>
                                <w:rFonts w:hint="eastAsia" w:ascii="楷体" w:hAnsi="楷体" w:eastAsia="楷体" w:cs="楷体"/>
                                <w:b/>
                                <w:sz w:val="30"/>
                                <w:szCs w:val="30"/>
                              </w:rPr>
                            </w:pPr>
                            <w:r>
                              <w:rPr>
                                <w:rFonts w:hint="eastAsia" w:ascii="楷体" w:hAnsi="楷体" w:eastAsia="楷体" w:cs="楷体"/>
                                <w:b/>
                                <w:sz w:val="30"/>
                                <w:szCs w:val="30"/>
                              </w:rPr>
                              <w:t>印制</w:t>
                            </w:r>
                          </w:p>
                        </w:txbxContent>
                      </wps:txbx>
                      <wps:bodyPr vert="horz" wrap="square" lIns="0" tIns="0" rIns="0" bIns="0" anchor="t" anchorCtr="0" upright="1"/>
                    </wps:wsp>
                  </a:graphicData>
                </a:graphic>
              </wp:anchor>
            </w:drawing>
          </mc:Choice>
          <mc:Fallback>
            <w:pict>
              <v:shape id="文本框 18" o:spid="_x0000_s1026" o:spt="202" type="#_x0000_t202" style="position:absolute;left:0pt;margin-left:255.7pt;margin-top:26.45pt;height:36pt;width:136.4pt;z-index:251699200;mso-width-relative:page;mso-height-relative:page;" filled="f" stroked="f" coordsize="21600,21600" o:gfxdata="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KMuf/ZAAAACgEAAA8AAAAA&#10;AAAAAQAgAAAAIgAAAGRycy9kb3ducmV2LnhtbFBLAQIUABQAAAAIAIdO4kB5N7qO2gEAAKcDAAAO&#10;AAAAAAAAAAEAIAAAACgBAABkcnMvZTJvRG9jLnhtbFBLBQYAAAAABgAGAFkBAAB0BQAAAAA=&#10;">
                <v:fill on="f" focussize="0,0"/>
                <v:stroke on="f"/>
                <v:imagedata o:title=""/>
                <o:lock v:ext="edit" aspectratio="f"/>
                <v:textbox inset="0mm,0mm,0mm,0mm">
                  <w:txbxContent>
                    <w:p>
                      <w:pPr>
                        <w:spacing w:before="0" w:line="328" w:lineRule="exact"/>
                        <w:ind w:left="-1" w:right="18" w:firstLine="0"/>
                        <w:jc w:val="center"/>
                        <w:rPr>
                          <w:rFonts w:hint="eastAsia" w:ascii="楷体" w:hAnsi="楷体" w:eastAsia="楷体" w:cs="楷体"/>
                          <w:b/>
                          <w:sz w:val="30"/>
                          <w:szCs w:val="30"/>
                        </w:rPr>
                      </w:pPr>
                      <w:r>
                        <w:rPr>
                          <w:rFonts w:hint="eastAsia" w:ascii="楷体" w:hAnsi="楷体" w:eastAsia="楷体" w:cs="楷体"/>
                          <w:b/>
                          <w:spacing w:val="3"/>
                          <w:w w:val="90"/>
                          <w:sz w:val="30"/>
                          <w:szCs w:val="30"/>
                          <w:lang w:val="en-US" w:eastAsia="zh-CN"/>
                        </w:rPr>
                        <w:t>xx</w:t>
                      </w:r>
                      <w:r>
                        <w:rPr>
                          <w:rFonts w:hint="eastAsia" w:ascii="楷体" w:hAnsi="楷体" w:eastAsia="楷体" w:cs="楷体"/>
                          <w:b/>
                          <w:spacing w:val="1"/>
                          <w:w w:val="90"/>
                          <w:sz w:val="30"/>
                          <w:szCs w:val="30"/>
                        </w:rPr>
                        <w:t>公司</w:t>
                      </w:r>
                    </w:p>
                    <w:p>
                      <w:pPr>
                        <w:spacing w:before="53" w:line="339" w:lineRule="exact"/>
                        <w:ind w:left="884" w:right="904" w:firstLine="0"/>
                        <w:jc w:val="center"/>
                        <w:rPr>
                          <w:rFonts w:hint="eastAsia" w:ascii="楷体" w:hAnsi="楷体" w:eastAsia="楷体" w:cs="楷体"/>
                          <w:b/>
                          <w:sz w:val="30"/>
                          <w:szCs w:val="30"/>
                        </w:rPr>
                      </w:pPr>
                      <w:r>
                        <w:rPr>
                          <w:rFonts w:hint="eastAsia" w:ascii="楷体" w:hAnsi="楷体" w:eastAsia="楷体" w:cs="楷体"/>
                          <w:b/>
                          <w:sz w:val="30"/>
                          <w:szCs w:val="30"/>
                        </w:rPr>
                        <w:t>印制</w:t>
                      </w:r>
                    </w:p>
                  </w:txbxContent>
                </v:textbox>
              </v:shape>
            </w:pict>
          </mc:Fallback>
        </mc:AlternateContent>
      </w:r>
    </w:p>
    <w:p>
      <w:pPr>
        <w:pStyle w:val="6"/>
        <w:rPr>
          <w:rFonts w:hint="default" w:ascii="Times New Roman" w:hAnsi="Times New Roman" w:eastAsia="仿宋" w:cs="Times New Roman"/>
          <w:b w:val="0"/>
          <w:bCs w:val="0"/>
          <w:sz w:val="30"/>
          <w:szCs w:val="30"/>
          <w:lang w:val="en-US" w:eastAsia="zh-CN"/>
        </w:rPr>
      </w:pPr>
    </w:p>
    <w:tbl>
      <w:tblPr>
        <w:tblStyle w:val="10"/>
        <w:tblpPr w:leftFromText="180" w:rightFromText="180" w:vertAnchor="text" w:horzAnchor="page" w:tblpX="1375" w:tblpY="773"/>
        <w:tblOverlap w:val="never"/>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818"/>
        <w:gridCol w:w="6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285" w:type="dxa"/>
            <w:gridSpan w:val="3"/>
            <w:noWrap w:val="0"/>
            <w:vAlign w:val="top"/>
          </w:tcPr>
          <w:p>
            <w:pPr>
              <w:pStyle w:val="5"/>
              <w:spacing w:before="0"/>
              <w:jc w:val="center"/>
              <w:rPr>
                <w:rFonts w:hint="default" w:ascii="Times New Roman" w:hAnsi="Times New Roman" w:eastAsia="方正小标宋简体" w:cs="Times New Roman"/>
                <w:b w:val="0"/>
                <w:bCs w:val="0"/>
                <w:sz w:val="30"/>
                <w:szCs w:val="30"/>
                <w:vertAlign w:val="baseline"/>
                <w:lang w:val="en-US"/>
              </w:rPr>
            </w:pPr>
            <w:r>
              <w:rPr>
                <w:rFonts w:hint="default" w:ascii="Times New Roman" w:hAnsi="Times New Roman" w:cs="Times New Roman"/>
                <w:b/>
                <w:bCs/>
                <w:w w:val="95"/>
                <w:sz w:val="32"/>
                <w:lang w:val="en-US" w:eastAsia="zh-CN"/>
              </w:rPr>
              <w:t>评价相关人员</w:t>
            </w:r>
            <w:r>
              <w:rPr>
                <w:rFonts w:hint="default" w:ascii="Times New Roman" w:hAnsi="Times New Roman" w:cs="Times New Roman"/>
                <w:b/>
                <w:bCs/>
                <w:w w:val="95"/>
                <w:sz w:val="32"/>
              </w:rPr>
              <w:t>证卡制作说明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noWrap w:val="0"/>
            <w:vAlign w:val="center"/>
          </w:tcPr>
          <w:p>
            <w:pPr>
              <w:pStyle w:val="19"/>
              <w:spacing w:before="22"/>
              <w:ind w:left="117" w:leftChars="0" w:right="108"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序号</w:t>
            </w:r>
          </w:p>
        </w:tc>
        <w:tc>
          <w:tcPr>
            <w:tcW w:w="1818" w:type="dxa"/>
            <w:noWrap w:val="0"/>
            <w:vAlign w:val="center"/>
          </w:tcPr>
          <w:p>
            <w:pPr>
              <w:pStyle w:val="19"/>
              <w:spacing w:before="22"/>
              <w:ind w:left="83" w:leftChars="0"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内容</w:t>
            </w:r>
          </w:p>
        </w:tc>
        <w:tc>
          <w:tcPr>
            <w:tcW w:w="6705" w:type="dxa"/>
            <w:noWrap w:val="0"/>
            <w:vAlign w:val="center"/>
          </w:tcPr>
          <w:p>
            <w:pPr>
              <w:pStyle w:val="19"/>
              <w:spacing w:before="22"/>
              <w:ind w:left="2944" w:leftChars="0" w:right="2938"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规</w:t>
            </w:r>
            <w:r>
              <w:rPr>
                <w:rFonts w:hint="default" w:ascii="Times New Roman" w:hAnsi="Times New Roman" w:cs="Times New Roman"/>
                <w:sz w:val="21"/>
                <w:szCs w:val="21"/>
              </w:rPr>
              <w:t>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762" w:type="dxa"/>
            <w:noWrap w:val="0"/>
            <w:vAlign w:val="center"/>
          </w:tcPr>
          <w:p>
            <w:pPr>
              <w:pStyle w:val="19"/>
              <w:spacing w:before="191"/>
              <w:ind w:left="5"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cs="Times New Roman"/>
                <w:b/>
                <w:w w:val="99"/>
                <w:sz w:val="21"/>
                <w:szCs w:val="21"/>
              </w:rPr>
              <w:t>1</w:t>
            </w:r>
          </w:p>
        </w:tc>
        <w:tc>
          <w:tcPr>
            <w:tcW w:w="1818" w:type="dxa"/>
            <w:noWrap w:val="0"/>
            <w:vAlign w:val="center"/>
          </w:tcPr>
          <w:p>
            <w:pPr>
              <w:pStyle w:val="19"/>
              <w:spacing w:before="1"/>
              <w:ind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证卡尺寸</w:t>
            </w:r>
          </w:p>
        </w:tc>
        <w:tc>
          <w:tcPr>
            <w:tcW w:w="6705" w:type="dxa"/>
            <w:noWrap w:val="0"/>
            <w:vAlign w:val="center"/>
          </w:tcPr>
          <w:p>
            <w:pPr>
              <w:pStyle w:val="19"/>
              <w:spacing w:before="81"/>
              <w:ind w:left="108" w:leftChars="0"/>
              <w:jc w:val="left"/>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pacing w:val="-5"/>
                <w:sz w:val="21"/>
                <w:szCs w:val="21"/>
              </w:rPr>
              <w:t xml:space="preserve">统一尺寸，正反两面，单面尺寸为：宽 </w:t>
            </w:r>
            <w:r>
              <w:rPr>
                <w:rFonts w:hint="default" w:ascii="Times New Roman" w:hAnsi="Times New Roman" w:eastAsia="Times New Roman" w:cs="Times New Roman"/>
                <w:spacing w:val="-2"/>
                <w:sz w:val="21"/>
                <w:szCs w:val="21"/>
              </w:rPr>
              <w:t>80mm</w:t>
            </w:r>
            <w:r>
              <w:rPr>
                <w:rFonts w:hint="default" w:ascii="Times New Roman" w:hAnsi="Times New Roman" w:cs="Times New Roman"/>
                <w:spacing w:val="-17"/>
                <w:sz w:val="21"/>
                <w:szCs w:val="21"/>
              </w:rPr>
              <w:t xml:space="preserve">，长 </w:t>
            </w:r>
            <w:r>
              <w:rPr>
                <w:rFonts w:hint="default" w:ascii="Times New Roman" w:hAnsi="Times New Roman" w:eastAsia="Times New Roman" w:cs="Times New Roman"/>
                <w:spacing w:val="-2"/>
                <w:sz w:val="21"/>
                <w:szCs w:val="21"/>
              </w:rPr>
              <w:t>110mm</w:t>
            </w:r>
            <w:r>
              <w:rPr>
                <w:rFonts w:hint="default" w:ascii="Times New Roman" w:hAnsi="Times New Roman" w:cs="Times New Roman"/>
                <w:spacing w:val="-13"/>
                <w:sz w:val="21"/>
                <w:szCs w:val="21"/>
              </w:rPr>
              <w:t xml:space="preserve">，厚度 </w:t>
            </w:r>
            <w:r>
              <w:rPr>
                <w:rFonts w:hint="default" w:ascii="Times New Roman" w:hAnsi="Times New Roman" w:eastAsia="Times New Roman" w:cs="Times New Roman"/>
                <w:spacing w:val="-1"/>
                <w:sz w:val="21"/>
                <w:szCs w:val="21"/>
              </w:rPr>
              <w:t>1mm</w:t>
            </w:r>
            <w:r>
              <w:rPr>
                <w:rFonts w:hint="default" w:ascii="Times New Roman" w:hAnsi="Times New Roman" w:cs="Times New Roman"/>
                <w:spacing w:val="-1"/>
                <w:sz w:val="21"/>
                <w:szCs w:val="21"/>
              </w:rPr>
              <w:t>（非硬性</w:t>
            </w:r>
            <w:r>
              <w:rPr>
                <w:rFonts w:hint="default" w:ascii="Times New Roman" w:hAnsi="Times New Roman" w:cs="Times New Roman"/>
                <w:sz w:val="21"/>
                <w:szCs w:val="21"/>
              </w:rPr>
              <w:t>要求，可根据选用的材质确定）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noWrap w:val="0"/>
            <w:vAlign w:val="center"/>
          </w:tcPr>
          <w:p>
            <w:pPr>
              <w:pStyle w:val="19"/>
              <w:spacing w:before="191"/>
              <w:ind w:left="5"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cs="Times New Roman"/>
                <w:b/>
                <w:w w:val="99"/>
                <w:sz w:val="21"/>
                <w:szCs w:val="21"/>
              </w:rPr>
              <w:t>2</w:t>
            </w:r>
          </w:p>
        </w:tc>
        <w:tc>
          <w:tcPr>
            <w:tcW w:w="1818" w:type="dxa"/>
            <w:noWrap w:val="0"/>
            <w:vAlign w:val="center"/>
          </w:tcPr>
          <w:p>
            <w:pPr>
              <w:pStyle w:val="19"/>
              <w:ind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正</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面</w:t>
            </w:r>
          </w:p>
        </w:tc>
        <w:tc>
          <w:tcPr>
            <w:tcW w:w="6705" w:type="dxa"/>
            <w:noWrap w:val="0"/>
            <w:vAlign w:val="center"/>
          </w:tcPr>
          <w:p>
            <w:pPr>
              <w:pStyle w:val="19"/>
              <w:spacing w:before="41"/>
              <w:ind w:left="108"/>
              <w:jc w:val="left"/>
              <w:rPr>
                <w:rFonts w:hint="default" w:ascii="Times New Roman" w:hAnsi="Times New Roman" w:cs="Times New Roman"/>
                <w:sz w:val="21"/>
                <w:szCs w:val="21"/>
              </w:rPr>
            </w:pPr>
            <w:r>
              <w:rPr>
                <w:rFonts w:hint="default" w:ascii="Times New Roman" w:hAnsi="Times New Roman" w:cs="Times New Roman"/>
                <w:sz w:val="21"/>
                <w:szCs w:val="21"/>
              </w:rPr>
              <w:t>标题：</w:t>
            </w:r>
            <w:r>
              <w:rPr>
                <w:rFonts w:hint="default" w:ascii="Times New Roman" w:hAnsi="Times New Roman" w:eastAsia="Times New Roman" w:cs="Times New Roman"/>
                <w:sz w:val="21"/>
                <w:szCs w:val="21"/>
              </w:rPr>
              <w:t>16</w:t>
            </w:r>
            <w:r>
              <w:rPr>
                <w:rFonts w:hint="default" w:ascii="Times New Roman" w:hAnsi="Times New Roman" w:eastAsia="Times New Roman" w:cs="Times New Roman"/>
                <w:spacing w:val="-3"/>
                <w:sz w:val="21"/>
                <w:szCs w:val="21"/>
              </w:rPr>
              <w:t xml:space="preserve"> </w:t>
            </w:r>
            <w:r>
              <w:rPr>
                <w:rFonts w:hint="default" w:ascii="Times New Roman" w:hAnsi="Times New Roman" w:cs="Times New Roman"/>
                <w:sz w:val="21"/>
                <w:szCs w:val="21"/>
              </w:rPr>
              <w:t>磅，黑体加粗，</w:t>
            </w:r>
            <w:r>
              <w:rPr>
                <w:rFonts w:hint="default" w:ascii="Times New Roman" w:hAnsi="Times New Roman" w:eastAsia="Times New Roman" w:cs="Times New Roman"/>
                <w:sz w:val="21"/>
                <w:szCs w:val="21"/>
              </w:rPr>
              <w:t>24</w:t>
            </w:r>
            <w:r>
              <w:rPr>
                <w:rFonts w:hint="default" w:ascii="Times New Roman" w:hAnsi="Times New Roman" w:eastAsia="Times New Roman" w:cs="Times New Roman"/>
                <w:spacing w:val="1"/>
                <w:sz w:val="21"/>
                <w:szCs w:val="21"/>
              </w:rPr>
              <w:t xml:space="preserve"> </w:t>
            </w:r>
            <w:r>
              <w:rPr>
                <w:rFonts w:hint="default" w:ascii="Times New Roman" w:hAnsi="Times New Roman" w:cs="Times New Roman"/>
                <w:sz w:val="21"/>
                <w:szCs w:val="21"/>
              </w:rPr>
              <w:t>磅行间距</w:t>
            </w:r>
          </w:p>
          <w:p>
            <w:pPr>
              <w:pStyle w:val="19"/>
              <w:spacing w:before="82"/>
              <w:ind w:left="108"/>
              <w:jc w:val="left"/>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照片</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彩色1寸照片（尺寸2.5cm*3.5cm）</w:t>
            </w:r>
          </w:p>
          <w:p>
            <w:pPr>
              <w:pStyle w:val="19"/>
              <w:spacing w:before="82"/>
              <w:ind w:left="108" w:leftChars="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正文：</w:t>
            </w:r>
            <w:r>
              <w:rPr>
                <w:rFonts w:hint="default" w:ascii="Times New Roman" w:hAnsi="Times New Roman" w:eastAsia="Times New Roman" w:cs="Times New Roman"/>
                <w:sz w:val="21"/>
                <w:szCs w:val="21"/>
              </w:rPr>
              <w:t>12</w:t>
            </w:r>
            <w:r>
              <w:rPr>
                <w:rFonts w:hint="default" w:ascii="Times New Roman" w:hAnsi="Times New Roman" w:eastAsia="Times New Roman" w:cs="Times New Roman"/>
                <w:spacing w:val="-3"/>
                <w:sz w:val="21"/>
                <w:szCs w:val="21"/>
              </w:rPr>
              <w:t xml:space="preserve"> </w:t>
            </w:r>
            <w:r>
              <w:rPr>
                <w:rFonts w:hint="default" w:ascii="Times New Roman" w:hAnsi="Times New Roman" w:cs="Times New Roman"/>
                <w:sz w:val="21"/>
                <w:szCs w:val="21"/>
              </w:rPr>
              <w:t>磅，黑体，</w:t>
            </w:r>
            <w:r>
              <w:rPr>
                <w:rFonts w:hint="default" w:ascii="Times New Roman" w:hAnsi="Times New Roman" w:eastAsia="Times New Roman" w:cs="Times New Roman"/>
                <w:sz w:val="21"/>
                <w:szCs w:val="21"/>
              </w:rPr>
              <w:t>22</w:t>
            </w:r>
            <w:r>
              <w:rPr>
                <w:rFonts w:hint="default" w:ascii="Times New Roman" w:hAnsi="Times New Roman" w:eastAsia="Times New Roman" w:cs="Times New Roman"/>
                <w:spacing w:val="1"/>
                <w:sz w:val="21"/>
                <w:szCs w:val="21"/>
              </w:rPr>
              <w:t xml:space="preserve"> </w:t>
            </w:r>
            <w:r>
              <w:rPr>
                <w:rFonts w:hint="default" w:ascii="Times New Roman" w:hAnsi="Times New Roman" w:cs="Times New Roman"/>
                <w:sz w:val="21"/>
                <w:szCs w:val="21"/>
              </w:rPr>
              <w:t>磅行间距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noWrap w:val="0"/>
            <w:vAlign w:val="center"/>
          </w:tcPr>
          <w:p>
            <w:pPr>
              <w:pStyle w:val="19"/>
              <w:spacing w:before="190"/>
              <w:ind w:left="5"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cs="Times New Roman"/>
                <w:b/>
                <w:w w:val="99"/>
                <w:sz w:val="21"/>
                <w:szCs w:val="21"/>
              </w:rPr>
              <w:t>3</w:t>
            </w:r>
          </w:p>
        </w:tc>
        <w:tc>
          <w:tcPr>
            <w:tcW w:w="1818" w:type="dxa"/>
            <w:noWrap w:val="0"/>
            <w:vAlign w:val="center"/>
          </w:tcPr>
          <w:p>
            <w:pPr>
              <w:pStyle w:val="19"/>
              <w:ind w:left="86" w:leftChars="0"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反</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面</w:t>
            </w:r>
          </w:p>
        </w:tc>
        <w:tc>
          <w:tcPr>
            <w:tcW w:w="6705" w:type="dxa"/>
            <w:noWrap w:val="0"/>
            <w:vAlign w:val="center"/>
          </w:tcPr>
          <w:p>
            <w:pPr>
              <w:pStyle w:val="19"/>
              <w:spacing w:before="41"/>
              <w:ind w:left="108"/>
              <w:jc w:val="left"/>
              <w:rPr>
                <w:rFonts w:hint="default" w:ascii="Times New Roman" w:hAnsi="Times New Roman" w:cs="Times New Roman"/>
                <w:sz w:val="21"/>
                <w:szCs w:val="21"/>
              </w:rPr>
            </w:pPr>
            <w:r>
              <w:rPr>
                <w:rFonts w:hint="default" w:ascii="Times New Roman" w:hAnsi="Times New Roman" w:cs="Times New Roman"/>
                <w:sz w:val="21"/>
                <w:szCs w:val="21"/>
              </w:rPr>
              <w:t>标题：</w:t>
            </w:r>
            <w:r>
              <w:rPr>
                <w:rFonts w:hint="default" w:ascii="Times New Roman" w:hAnsi="Times New Roman" w:eastAsia="Times New Roman" w:cs="Times New Roman"/>
                <w:sz w:val="21"/>
                <w:szCs w:val="21"/>
              </w:rPr>
              <w:t>16</w:t>
            </w:r>
            <w:r>
              <w:rPr>
                <w:rFonts w:hint="default" w:ascii="Times New Roman" w:hAnsi="Times New Roman" w:eastAsia="Times New Roman" w:cs="Times New Roman"/>
                <w:spacing w:val="-3"/>
                <w:sz w:val="21"/>
                <w:szCs w:val="21"/>
              </w:rPr>
              <w:t xml:space="preserve"> </w:t>
            </w:r>
            <w:r>
              <w:rPr>
                <w:rFonts w:hint="default" w:ascii="Times New Roman" w:hAnsi="Times New Roman" w:cs="Times New Roman"/>
                <w:sz w:val="21"/>
                <w:szCs w:val="21"/>
              </w:rPr>
              <w:t>磅，黑体加粗，</w:t>
            </w:r>
            <w:r>
              <w:rPr>
                <w:rFonts w:hint="default" w:ascii="Times New Roman" w:hAnsi="Times New Roman" w:eastAsia="Times New Roman" w:cs="Times New Roman"/>
                <w:sz w:val="21"/>
                <w:szCs w:val="21"/>
              </w:rPr>
              <w:t>24</w:t>
            </w:r>
            <w:r>
              <w:rPr>
                <w:rFonts w:hint="default" w:ascii="Times New Roman" w:hAnsi="Times New Roman" w:eastAsia="Times New Roman" w:cs="Times New Roman"/>
                <w:spacing w:val="1"/>
                <w:sz w:val="21"/>
                <w:szCs w:val="21"/>
              </w:rPr>
              <w:t xml:space="preserve"> </w:t>
            </w:r>
            <w:r>
              <w:rPr>
                <w:rFonts w:hint="default" w:ascii="Times New Roman" w:hAnsi="Times New Roman" w:cs="Times New Roman"/>
                <w:sz w:val="21"/>
                <w:szCs w:val="21"/>
              </w:rPr>
              <w:t>磅行间距</w:t>
            </w:r>
          </w:p>
          <w:p>
            <w:pPr>
              <w:pStyle w:val="19"/>
              <w:spacing w:before="81"/>
              <w:ind w:left="108" w:leftChars="0"/>
              <w:jc w:val="left"/>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印制单位：</w:t>
            </w:r>
            <w:r>
              <w:rPr>
                <w:rFonts w:hint="default" w:ascii="Times New Roman" w:hAnsi="Times New Roman" w:eastAsia="Times New Roman" w:cs="Times New Roman"/>
                <w:sz w:val="21"/>
                <w:szCs w:val="21"/>
              </w:rPr>
              <w:t>12</w:t>
            </w:r>
            <w:r>
              <w:rPr>
                <w:rFonts w:hint="default" w:ascii="Times New Roman" w:hAnsi="Times New Roman" w:eastAsia="Times New Roman" w:cs="Times New Roman"/>
                <w:spacing w:val="-3"/>
                <w:sz w:val="21"/>
                <w:szCs w:val="21"/>
              </w:rPr>
              <w:t xml:space="preserve"> </w:t>
            </w:r>
            <w:r>
              <w:rPr>
                <w:rFonts w:hint="default" w:ascii="Times New Roman" w:hAnsi="Times New Roman" w:cs="Times New Roman"/>
                <w:sz w:val="21"/>
                <w:szCs w:val="21"/>
              </w:rPr>
              <w:t>磅，黑体加粗，</w:t>
            </w:r>
            <w:r>
              <w:rPr>
                <w:rFonts w:hint="default" w:ascii="Times New Roman" w:hAnsi="Times New Roman" w:eastAsia="Times New Roman" w:cs="Times New Roman"/>
                <w:sz w:val="21"/>
                <w:szCs w:val="21"/>
              </w:rPr>
              <w:t>24</w:t>
            </w:r>
            <w:r>
              <w:rPr>
                <w:rFonts w:hint="default" w:ascii="Times New Roman" w:hAnsi="Times New Roman" w:eastAsia="Times New Roman" w:cs="Times New Roman"/>
                <w:spacing w:val="1"/>
                <w:sz w:val="21"/>
                <w:szCs w:val="21"/>
              </w:rPr>
              <w:t xml:space="preserve"> </w:t>
            </w:r>
            <w:r>
              <w:rPr>
                <w:rFonts w:hint="default" w:ascii="Times New Roman" w:hAnsi="Times New Roman" w:cs="Times New Roman"/>
                <w:sz w:val="21"/>
                <w:szCs w:val="21"/>
              </w:rPr>
              <w:t>磅行间距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762" w:type="dxa"/>
            <w:noWrap w:val="0"/>
            <w:vAlign w:val="center"/>
          </w:tcPr>
          <w:p>
            <w:pPr>
              <w:pStyle w:val="19"/>
              <w:ind w:left="5"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cs="Times New Roman"/>
                <w:b/>
                <w:w w:val="99"/>
                <w:sz w:val="21"/>
                <w:szCs w:val="21"/>
              </w:rPr>
              <w:t>4</w:t>
            </w:r>
          </w:p>
        </w:tc>
        <w:tc>
          <w:tcPr>
            <w:tcW w:w="1818" w:type="dxa"/>
            <w:noWrap w:val="0"/>
            <w:vAlign w:val="center"/>
          </w:tcPr>
          <w:p>
            <w:pPr>
              <w:pStyle w:val="19"/>
              <w:spacing w:before="125"/>
              <w:ind w:right="75" w:firstLine="210" w:firstLineChars="100"/>
              <w:jc w:val="center"/>
              <w:rPr>
                <w:rFonts w:hint="default" w:ascii="Times New Roman" w:hAnsi="Times New Roman" w:cs="Times New Roman"/>
                <w:sz w:val="21"/>
                <w:szCs w:val="21"/>
              </w:rPr>
            </w:pPr>
            <w:r>
              <w:rPr>
                <w:rFonts w:hint="default" w:ascii="Times New Roman" w:hAnsi="Times New Roman" w:cs="Times New Roman"/>
                <w:sz w:val="21"/>
                <w:szCs w:val="21"/>
              </w:rPr>
              <w:t>证卡材料</w:t>
            </w:r>
          </w:p>
          <w:p>
            <w:pPr>
              <w:pStyle w:val="19"/>
              <w:spacing w:before="81"/>
              <w:ind w:left="88" w:leftChars="0"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0"/>
                <w:szCs w:val="20"/>
              </w:rPr>
              <w:t>（非硬性要求）</w:t>
            </w:r>
          </w:p>
        </w:tc>
        <w:tc>
          <w:tcPr>
            <w:tcW w:w="6705" w:type="dxa"/>
            <w:noWrap w:val="0"/>
            <w:vAlign w:val="center"/>
          </w:tcPr>
          <w:p>
            <w:pPr>
              <w:pStyle w:val="19"/>
              <w:spacing w:before="11"/>
              <w:jc w:val="left"/>
              <w:rPr>
                <w:rFonts w:hint="default" w:ascii="Times New Roman" w:hAnsi="Times New Roman" w:cs="Times New Roman"/>
                <w:sz w:val="21"/>
                <w:szCs w:val="21"/>
              </w:rPr>
            </w:pPr>
          </w:p>
          <w:p>
            <w:pPr>
              <w:pStyle w:val="19"/>
              <w:ind w:left="108" w:leftChars="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Times New Roman" w:cs="Times New Roman"/>
                <w:spacing w:val="-1"/>
                <w:sz w:val="21"/>
                <w:szCs w:val="21"/>
              </w:rPr>
              <w:t>PVC</w:t>
            </w:r>
            <w:r>
              <w:rPr>
                <w:rFonts w:hint="default" w:ascii="Times New Roman" w:hAnsi="Times New Roman" w:eastAsia="Times New Roman" w:cs="Times New Roman"/>
                <w:spacing w:val="-2"/>
                <w:sz w:val="21"/>
                <w:szCs w:val="21"/>
              </w:rPr>
              <w:t xml:space="preserve"> </w:t>
            </w:r>
            <w:r>
              <w:rPr>
                <w:rFonts w:hint="default" w:ascii="Times New Roman" w:hAnsi="Times New Roman" w:cs="Times New Roman"/>
                <w:spacing w:val="-9"/>
                <w:sz w:val="21"/>
                <w:szCs w:val="21"/>
              </w:rPr>
              <w:t xml:space="preserve">层压打印料 </w:t>
            </w:r>
            <w:r>
              <w:rPr>
                <w:rFonts w:hint="default" w:ascii="Times New Roman" w:hAnsi="Times New Roman" w:eastAsia="Times New Roman" w:cs="Times New Roman"/>
                <w:sz w:val="21"/>
                <w:szCs w:val="21"/>
              </w:rPr>
              <w:t>A4*0.17mm</w:t>
            </w:r>
            <w:r>
              <w:rPr>
                <w:rFonts w:hint="default" w:ascii="Times New Roman" w:hAnsi="Times New Roman" w:cs="Times New Roman"/>
                <w:sz w:val="21"/>
                <w:szCs w:val="21"/>
              </w:rPr>
              <w:t>、夹层、保护膜、卡套、挂绳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762" w:type="dxa"/>
            <w:noWrap w:val="0"/>
            <w:vAlign w:val="center"/>
          </w:tcPr>
          <w:p>
            <w:pPr>
              <w:pStyle w:val="19"/>
              <w:spacing w:before="190"/>
              <w:ind w:left="5"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cs="Times New Roman"/>
                <w:b/>
                <w:w w:val="99"/>
                <w:sz w:val="21"/>
                <w:szCs w:val="21"/>
              </w:rPr>
              <w:t>5</w:t>
            </w:r>
          </w:p>
        </w:tc>
        <w:tc>
          <w:tcPr>
            <w:tcW w:w="1818" w:type="dxa"/>
            <w:noWrap w:val="0"/>
            <w:vAlign w:val="center"/>
          </w:tcPr>
          <w:p>
            <w:pPr>
              <w:pStyle w:val="19"/>
              <w:spacing w:before="40"/>
              <w:ind w:left="86" w:right="75"/>
              <w:jc w:val="center"/>
              <w:rPr>
                <w:rFonts w:hint="default" w:ascii="Times New Roman" w:hAnsi="Times New Roman" w:cs="Times New Roman"/>
                <w:sz w:val="21"/>
                <w:szCs w:val="21"/>
              </w:rPr>
            </w:pPr>
            <w:r>
              <w:rPr>
                <w:rFonts w:hint="default" w:ascii="Times New Roman" w:hAnsi="Times New Roman" w:cs="Times New Roman"/>
                <w:sz w:val="21"/>
                <w:szCs w:val="21"/>
              </w:rPr>
              <w:t>制作要求</w:t>
            </w:r>
          </w:p>
          <w:p>
            <w:pPr>
              <w:pStyle w:val="19"/>
              <w:spacing w:before="81"/>
              <w:ind w:left="88" w:leftChars="0"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0"/>
                <w:szCs w:val="20"/>
              </w:rPr>
              <w:t>（非硬性要求）</w:t>
            </w:r>
          </w:p>
        </w:tc>
        <w:tc>
          <w:tcPr>
            <w:tcW w:w="6705" w:type="dxa"/>
            <w:noWrap w:val="0"/>
            <w:vAlign w:val="center"/>
          </w:tcPr>
          <w:p>
            <w:pPr>
              <w:pStyle w:val="19"/>
              <w:spacing w:before="81"/>
              <w:ind w:left="108" w:leftChars="0"/>
              <w:jc w:val="left"/>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pacing w:val="-8"/>
                <w:sz w:val="21"/>
                <w:szCs w:val="21"/>
              </w:rPr>
              <w:t xml:space="preserve">用层压机进行高温层压，约 </w:t>
            </w:r>
            <w:r>
              <w:rPr>
                <w:rFonts w:hint="default" w:ascii="Times New Roman" w:hAnsi="Times New Roman" w:eastAsia="Times New Roman" w:cs="Times New Roman"/>
                <w:sz w:val="21"/>
                <w:szCs w:val="21"/>
              </w:rPr>
              <w:t xml:space="preserve">40 </w:t>
            </w:r>
            <w:r>
              <w:rPr>
                <w:rFonts w:hint="default" w:ascii="Times New Roman" w:hAnsi="Times New Roman" w:cs="Times New Roman"/>
                <w:spacing w:val="-12"/>
                <w:sz w:val="21"/>
                <w:szCs w:val="21"/>
              </w:rPr>
              <w:t>分钟。待温度下降后，进行人工膜切、人工打孔，</w:t>
            </w:r>
            <w:r>
              <w:rPr>
                <w:rFonts w:hint="default" w:ascii="Times New Roman" w:hAnsi="Times New Roman" w:cs="Times New Roman"/>
                <w:sz w:val="21"/>
                <w:szCs w:val="21"/>
              </w:rPr>
              <w:t>检查、包装。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noWrap w:val="0"/>
            <w:vAlign w:val="center"/>
          </w:tcPr>
          <w:p>
            <w:pPr>
              <w:pStyle w:val="19"/>
              <w:spacing w:before="156"/>
              <w:ind w:left="5"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cs="Times New Roman"/>
                <w:b/>
                <w:w w:val="99"/>
                <w:sz w:val="21"/>
                <w:szCs w:val="21"/>
              </w:rPr>
              <w:t>6</w:t>
            </w:r>
          </w:p>
        </w:tc>
        <w:tc>
          <w:tcPr>
            <w:tcW w:w="1818" w:type="dxa"/>
            <w:noWrap w:val="0"/>
            <w:vAlign w:val="center"/>
          </w:tcPr>
          <w:p>
            <w:pPr>
              <w:pStyle w:val="19"/>
              <w:spacing w:before="160"/>
              <w:ind w:left="83" w:leftChars="0" w:right="75" w:right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编号规则</w:t>
            </w:r>
          </w:p>
        </w:tc>
        <w:tc>
          <w:tcPr>
            <w:tcW w:w="6705" w:type="dxa"/>
            <w:noWrap w:val="0"/>
            <w:vAlign w:val="center"/>
          </w:tcPr>
          <w:p>
            <w:pPr>
              <w:pStyle w:val="19"/>
              <w:spacing w:before="160"/>
              <w:ind w:left="108"/>
              <w:jc w:val="left"/>
              <w:rPr>
                <w:rFonts w:hint="default" w:ascii="Times New Roman" w:hAnsi="Times New Roman" w:cs="Times New Roman"/>
                <w:spacing w:val="-3"/>
                <w:sz w:val="21"/>
                <w:szCs w:val="21"/>
              </w:rPr>
            </w:pPr>
            <w:r>
              <w:rPr>
                <w:rFonts w:hint="default" w:ascii="Times New Roman" w:hAnsi="Times New Roman" w:cs="Times New Roman"/>
                <w:spacing w:val="-4"/>
                <w:sz w:val="21"/>
                <w:szCs w:val="21"/>
                <w:lang w:val="en-US" w:eastAsia="zh-CN"/>
              </w:rPr>
              <w:t>考评员</w:t>
            </w:r>
            <w:r>
              <w:rPr>
                <w:rFonts w:hint="default" w:ascii="Times New Roman" w:hAnsi="Times New Roman" w:cs="Times New Roman"/>
                <w:spacing w:val="-4"/>
                <w:sz w:val="21"/>
                <w:szCs w:val="21"/>
              </w:rPr>
              <w:t>证：</w:t>
            </w:r>
            <w:r>
              <w:rPr>
                <w:rFonts w:hint="default" w:ascii="Times New Roman" w:hAnsi="Times New Roman" w:cs="Times New Roman"/>
                <w:b/>
                <w:color w:val="060505"/>
                <w:sz w:val="21"/>
                <w:szCs w:val="21"/>
                <w:lang w:val="en-US" w:eastAsia="zh-CN"/>
              </w:rPr>
              <w:t>P</w:t>
            </w:r>
            <w:r>
              <w:rPr>
                <w:rFonts w:hint="default" w:ascii="Times New Roman" w:hAnsi="Times New Roman" w:cs="Times New Roman"/>
                <w:spacing w:val="-4"/>
                <w:sz w:val="21"/>
                <w:szCs w:val="21"/>
              </w:rPr>
              <w:t>（</w:t>
            </w:r>
            <w:r>
              <w:rPr>
                <w:rFonts w:hint="default" w:ascii="Times New Roman" w:hAnsi="Times New Roman" w:cs="Times New Roman"/>
                <w:spacing w:val="-4"/>
                <w:sz w:val="21"/>
                <w:szCs w:val="21"/>
                <w:lang w:val="en-US" w:eastAsia="zh-CN"/>
              </w:rPr>
              <w:t>考评员</w:t>
            </w:r>
            <w:r>
              <w:rPr>
                <w:rFonts w:hint="default" w:ascii="Times New Roman" w:hAnsi="Times New Roman" w:cs="Times New Roman"/>
                <w:spacing w:val="-4"/>
                <w:sz w:val="21"/>
                <w:szCs w:val="21"/>
              </w:rPr>
              <w:t>）</w:t>
            </w:r>
            <w:r>
              <w:rPr>
                <w:rFonts w:hint="default" w:ascii="Times New Roman" w:hAnsi="Times New Roman" w:eastAsia="Times New Roman" w:cs="Times New Roman"/>
                <w:b/>
                <w:spacing w:val="-4"/>
                <w:sz w:val="21"/>
                <w:szCs w:val="21"/>
              </w:rPr>
              <w:t>+111111</w:t>
            </w:r>
            <w:r>
              <w:rPr>
                <w:rFonts w:hint="default" w:ascii="Times New Roman" w:hAnsi="Times New Roman" w:cs="Times New Roman"/>
                <w:spacing w:val="-4"/>
                <w:sz w:val="21"/>
                <w:szCs w:val="21"/>
              </w:rPr>
              <w:t>（</w:t>
            </w:r>
            <w:r>
              <w:rPr>
                <w:rFonts w:hint="default" w:ascii="Times New Roman" w:hAnsi="Times New Roman" w:cs="Times New Roman"/>
                <w:spacing w:val="-13"/>
                <w:sz w:val="21"/>
                <w:szCs w:val="21"/>
              </w:rPr>
              <w:t xml:space="preserve">备案号后 </w:t>
            </w:r>
            <w:r>
              <w:rPr>
                <w:rFonts w:hint="default" w:ascii="Times New Roman" w:hAnsi="Times New Roman" w:eastAsia="Times New Roman" w:cs="Times New Roman"/>
                <w:b/>
                <w:spacing w:val="-4"/>
                <w:sz w:val="21"/>
                <w:szCs w:val="21"/>
              </w:rPr>
              <w:t>6</w:t>
            </w:r>
            <w:r>
              <w:rPr>
                <w:rFonts w:hint="default" w:ascii="Times New Roman" w:hAnsi="Times New Roman" w:eastAsia="Times New Roman" w:cs="Times New Roman"/>
                <w:b/>
                <w:spacing w:val="1"/>
                <w:sz w:val="21"/>
                <w:szCs w:val="21"/>
              </w:rPr>
              <w:t xml:space="preserve"> </w:t>
            </w:r>
            <w:r>
              <w:rPr>
                <w:rFonts w:hint="default" w:ascii="Times New Roman" w:hAnsi="Times New Roman" w:cs="Times New Roman"/>
                <w:spacing w:val="-4"/>
                <w:sz w:val="21"/>
                <w:szCs w:val="21"/>
              </w:rPr>
              <w:t>位）</w:t>
            </w:r>
            <w:r>
              <w:rPr>
                <w:rFonts w:hint="default" w:ascii="Times New Roman" w:hAnsi="Times New Roman" w:eastAsia="Times New Roman" w:cs="Times New Roman"/>
                <w:b/>
                <w:spacing w:val="-4"/>
                <w:sz w:val="21"/>
                <w:szCs w:val="21"/>
              </w:rPr>
              <w:t>+0001</w:t>
            </w:r>
            <w:r>
              <w:rPr>
                <w:rFonts w:hint="default" w:ascii="Times New Roman" w:hAnsi="Times New Roman" w:cs="Times New Roman"/>
                <w:spacing w:val="-4"/>
                <w:sz w:val="21"/>
                <w:szCs w:val="21"/>
              </w:rPr>
              <w:t>（序号</w:t>
            </w:r>
            <w:r>
              <w:rPr>
                <w:rFonts w:hint="default" w:ascii="Times New Roman" w:hAnsi="Times New Roman" w:cs="Times New Roman"/>
                <w:spacing w:val="-3"/>
                <w:sz w:val="21"/>
                <w:szCs w:val="21"/>
              </w:rPr>
              <w:t>）</w:t>
            </w:r>
          </w:p>
          <w:p>
            <w:pPr>
              <w:pStyle w:val="19"/>
              <w:spacing w:before="160"/>
              <w:ind w:left="108" w:leftChars="0"/>
              <w:jc w:val="left"/>
              <w:rPr>
                <w:rFonts w:hint="default" w:ascii="Times New Roman" w:hAnsi="Times New Roman" w:cs="Times New Roman"/>
                <w:color w:val="060505"/>
                <w:sz w:val="21"/>
                <w:szCs w:val="21"/>
              </w:rPr>
            </w:pPr>
            <w:r>
              <w:rPr>
                <w:rFonts w:hint="default" w:ascii="Times New Roman" w:hAnsi="Times New Roman" w:cs="Times New Roman"/>
                <w:spacing w:val="-4"/>
                <w:sz w:val="21"/>
                <w:szCs w:val="21"/>
                <w:lang w:val="en-US" w:eastAsia="zh-CN"/>
              </w:rPr>
              <w:t>内部质量督导员证</w:t>
            </w:r>
            <w:r>
              <w:rPr>
                <w:rFonts w:hint="default" w:ascii="Times New Roman" w:hAnsi="Times New Roman" w:eastAsia="宋体" w:cs="Times New Roman"/>
                <w:b/>
                <w:color w:val="060505"/>
                <w:sz w:val="21"/>
                <w:szCs w:val="21"/>
                <w:lang w:val="en-US" w:eastAsia="zh-CN"/>
              </w:rPr>
              <w:t>：</w:t>
            </w:r>
            <w:r>
              <w:rPr>
                <w:rFonts w:hint="default" w:ascii="Times New Roman" w:hAnsi="Times New Roman" w:cs="Times New Roman"/>
                <w:b/>
                <w:color w:val="060505"/>
                <w:sz w:val="21"/>
                <w:szCs w:val="21"/>
                <w:lang w:val="en-US" w:eastAsia="zh-CN"/>
              </w:rPr>
              <w:t>D</w:t>
            </w:r>
            <w:r>
              <w:rPr>
                <w:rFonts w:hint="default" w:ascii="Times New Roman" w:hAnsi="Times New Roman" w:cs="Times New Roman"/>
                <w:spacing w:val="-4"/>
                <w:sz w:val="21"/>
                <w:szCs w:val="21"/>
              </w:rPr>
              <w:t>（</w:t>
            </w:r>
            <w:r>
              <w:rPr>
                <w:rFonts w:hint="default" w:ascii="Times New Roman" w:hAnsi="Times New Roman" w:cs="Times New Roman"/>
                <w:spacing w:val="-4"/>
                <w:sz w:val="21"/>
                <w:szCs w:val="21"/>
                <w:lang w:val="en-US" w:eastAsia="zh-CN"/>
              </w:rPr>
              <w:t>督导员</w:t>
            </w:r>
            <w:r>
              <w:rPr>
                <w:rFonts w:hint="default" w:ascii="Times New Roman" w:hAnsi="Times New Roman" w:cs="Times New Roman"/>
                <w:spacing w:val="-4"/>
                <w:sz w:val="21"/>
                <w:szCs w:val="21"/>
              </w:rPr>
              <w:t>）</w:t>
            </w:r>
            <w:r>
              <w:rPr>
                <w:rFonts w:hint="default" w:ascii="Times New Roman" w:hAnsi="Times New Roman" w:eastAsia="Times New Roman" w:cs="Times New Roman"/>
                <w:b/>
                <w:spacing w:val="-4"/>
                <w:sz w:val="21"/>
                <w:szCs w:val="21"/>
              </w:rPr>
              <w:t>+111111</w:t>
            </w:r>
            <w:r>
              <w:rPr>
                <w:rFonts w:hint="default" w:ascii="Times New Roman" w:hAnsi="Times New Roman" w:cs="Times New Roman"/>
                <w:spacing w:val="-4"/>
                <w:sz w:val="21"/>
                <w:szCs w:val="21"/>
              </w:rPr>
              <w:t>（</w:t>
            </w:r>
            <w:r>
              <w:rPr>
                <w:rFonts w:hint="default" w:ascii="Times New Roman" w:hAnsi="Times New Roman" w:cs="Times New Roman"/>
                <w:spacing w:val="-13"/>
                <w:sz w:val="21"/>
                <w:szCs w:val="21"/>
              </w:rPr>
              <w:t xml:space="preserve">备案号后 </w:t>
            </w:r>
            <w:r>
              <w:rPr>
                <w:rFonts w:hint="default" w:ascii="Times New Roman" w:hAnsi="Times New Roman" w:eastAsia="Times New Roman" w:cs="Times New Roman"/>
                <w:b/>
                <w:spacing w:val="-4"/>
                <w:sz w:val="21"/>
                <w:szCs w:val="21"/>
              </w:rPr>
              <w:t>6</w:t>
            </w:r>
            <w:r>
              <w:rPr>
                <w:rFonts w:hint="default" w:ascii="Times New Roman" w:hAnsi="Times New Roman" w:eastAsia="Times New Roman" w:cs="Times New Roman"/>
                <w:b/>
                <w:spacing w:val="1"/>
                <w:sz w:val="21"/>
                <w:szCs w:val="21"/>
              </w:rPr>
              <w:t xml:space="preserve"> </w:t>
            </w:r>
            <w:r>
              <w:rPr>
                <w:rFonts w:hint="default" w:ascii="Times New Roman" w:hAnsi="Times New Roman" w:cs="Times New Roman"/>
                <w:spacing w:val="-4"/>
                <w:sz w:val="21"/>
                <w:szCs w:val="21"/>
              </w:rPr>
              <w:t>位）</w:t>
            </w:r>
            <w:r>
              <w:rPr>
                <w:rFonts w:hint="default" w:ascii="Times New Roman" w:hAnsi="Times New Roman" w:eastAsia="Times New Roman" w:cs="Times New Roman"/>
                <w:b/>
                <w:spacing w:val="-4"/>
                <w:sz w:val="21"/>
                <w:szCs w:val="21"/>
              </w:rPr>
              <w:t>+0001</w:t>
            </w:r>
            <w:r>
              <w:rPr>
                <w:rFonts w:hint="default" w:ascii="Times New Roman" w:hAnsi="Times New Roman" w:cs="Times New Roman"/>
                <w:spacing w:val="-4"/>
                <w:sz w:val="21"/>
                <w:szCs w:val="21"/>
              </w:rPr>
              <w:t>（序号</w:t>
            </w:r>
            <w:r>
              <w:rPr>
                <w:rFonts w:hint="default" w:ascii="Times New Roman" w:hAnsi="Times New Roman" w:cs="Times New Roman"/>
                <w:spacing w:val="-3"/>
                <w:sz w:val="21"/>
                <w:szCs w:val="21"/>
              </w:rPr>
              <w:t>）</w:t>
            </w:r>
          </w:p>
          <w:p>
            <w:pPr>
              <w:pStyle w:val="19"/>
              <w:spacing w:before="160"/>
              <w:ind w:left="108" w:leftChars="0"/>
              <w:jc w:val="left"/>
              <w:rPr>
                <w:rFonts w:hint="default" w:ascii="Times New Roman" w:hAnsi="Times New Roman" w:cs="Times New Roman"/>
                <w:color w:val="060505"/>
                <w:sz w:val="21"/>
                <w:szCs w:val="21"/>
                <w:lang w:val="en-US" w:eastAsia="zh-CN"/>
              </w:rPr>
            </w:pPr>
            <w:r>
              <w:rPr>
                <w:rFonts w:hint="default" w:ascii="Times New Roman" w:hAnsi="Times New Roman" w:cs="Times New Roman"/>
                <w:spacing w:val="-4"/>
                <w:sz w:val="21"/>
                <w:szCs w:val="21"/>
                <w:lang w:val="en-US" w:eastAsia="zh-CN"/>
              </w:rPr>
              <w:t>考务人员证：</w:t>
            </w:r>
            <w:r>
              <w:rPr>
                <w:rFonts w:hint="default" w:ascii="Times New Roman" w:hAnsi="Times New Roman" w:cs="Times New Roman"/>
                <w:b/>
                <w:color w:val="060505"/>
                <w:sz w:val="21"/>
                <w:szCs w:val="21"/>
                <w:lang w:val="en-US" w:eastAsia="zh-CN"/>
              </w:rPr>
              <w:t>K</w:t>
            </w:r>
            <w:r>
              <w:rPr>
                <w:rFonts w:hint="default" w:ascii="Times New Roman" w:hAnsi="Times New Roman" w:cs="Times New Roman"/>
                <w:spacing w:val="-4"/>
                <w:sz w:val="21"/>
                <w:szCs w:val="21"/>
              </w:rPr>
              <w:t>（</w:t>
            </w:r>
            <w:r>
              <w:rPr>
                <w:rFonts w:hint="default" w:ascii="Times New Roman" w:hAnsi="Times New Roman" w:cs="Times New Roman"/>
                <w:spacing w:val="-4"/>
                <w:sz w:val="21"/>
                <w:szCs w:val="21"/>
                <w:lang w:val="en-US" w:eastAsia="zh-CN"/>
              </w:rPr>
              <w:t>考务人员</w:t>
            </w:r>
            <w:r>
              <w:rPr>
                <w:rFonts w:hint="default" w:ascii="Times New Roman" w:hAnsi="Times New Roman" w:cs="Times New Roman"/>
                <w:spacing w:val="-4"/>
                <w:sz w:val="21"/>
                <w:szCs w:val="21"/>
              </w:rPr>
              <w:t>）</w:t>
            </w:r>
            <w:r>
              <w:rPr>
                <w:rFonts w:hint="default" w:ascii="Times New Roman" w:hAnsi="Times New Roman" w:eastAsia="Times New Roman" w:cs="Times New Roman"/>
                <w:b/>
                <w:spacing w:val="-4"/>
                <w:sz w:val="21"/>
                <w:szCs w:val="21"/>
              </w:rPr>
              <w:t>+111111</w:t>
            </w:r>
            <w:r>
              <w:rPr>
                <w:rFonts w:hint="default" w:ascii="Times New Roman" w:hAnsi="Times New Roman" w:cs="Times New Roman"/>
                <w:spacing w:val="-4"/>
                <w:sz w:val="21"/>
                <w:szCs w:val="21"/>
              </w:rPr>
              <w:t>（</w:t>
            </w:r>
            <w:r>
              <w:rPr>
                <w:rFonts w:hint="default" w:ascii="Times New Roman" w:hAnsi="Times New Roman" w:cs="Times New Roman"/>
                <w:spacing w:val="-13"/>
                <w:sz w:val="21"/>
                <w:szCs w:val="21"/>
              </w:rPr>
              <w:t xml:space="preserve">备案号后 </w:t>
            </w:r>
            <w:r>
              <w:rPr>
                <w:rFonts w:hint="default" w:ascii="Times New Roman" w:hAnsi="Times New Roman" w:eastAsia="Times New Roman" w:cs="Times New Roman"/>
                <w:b/>
                <w:spacing w:val="-4"/>
                <w:sz w:val="21"/>
                <w:szCs w:val="21"/>
              </w:rPr>
              <w:t>6</w:t>
            </w:r>
            <w:r>
              <w:rPr>
                <w:rFonts w:hint="default" w:ascii="Times New Roman" w:hAnsi="Times New Roman" w:eastAsia="Times New Roman" w:cs="Times New Roman"/>
                <w:b/>
                <w:spacing w:val="1"/>
                <w:sz w:val="21"/>
                <w:szCs w:val="21"/>
              </w:rPr>
              <w:t xml:space="preserve"> </w:t>
            </w:r>
            <w:r>
              <w:rPr>
                <w:rFonts w:hint="default" w:ascii="Times New Roman" w:hAnsi="Times New Roman" w:cs="Times New Roman"/>
                <w:spacing w:val="-4"/>
                <w:sz w:val="21"/>
                <w:szCs w:val="21"/>
              </w:rPr>
              <w:t>位）</w:t>
            </w:r>
            <w:r>
              <w:rPr>
                <w:rFonts w:hint="default" w:ascii="Times New Roman" w:hAnsi="Times New Roman" w:eastAsia="Times New Roman" w:cs="Times New Roman"/>
                <w:b/>
                <w:spacing w:val="-4"/>
                <w:sz w:val="21"/>
                <w:szCs w:val="21"/>
              </w:rPr>
              <w:t>+0001</w:t>
            </w:r>
            <w:r>
              <w:rPr>
                <w:rFonts w:hint="default" w:ascii="Times New Roman" w:hAnsi="Times New Roman" w:cs="Times New Roman"/>
                <w:spacing w:val="-4"/>
                <w:sz w:val="21"/>
                <w:szCs w:val="21"/>
              </w:rPr>
              <w:t>（序号</w:t>
            </w:r>
            <w:r>
              <w:rPr>
                <w:rFonts w:hint="default" w:ascii="Times New Roman" w:hAnsi="Times New Roman" w:cs="Times New Roman"/>
                <w:spacing w:val="-3"/>
                <w:sz w:val="21"/>
                <w:szCs w:val="21"/>
              </w:rPr>
              <w:t>）</w:t>
            </w:r>
          </w:p>
        </w:tc>
      </w:tr>
    </w:tbl>
    <w:p>
      <w:pPr>
        <w:pStyle w:val="5"/>
        <w:spacing w:before="3"/>
        <w:ind w:left="0"/>
        <w:rPr>
          <w:rFonts w:hint="default" w:ascii="Times New Roman" w:hAnsi="Times New Roman" w:eastAsia="仿宋" w:cs="Times New Roman"/>
          <w:b w:val="0"/>
          <w:bCs w:val="0"/>
          <w:sz w:val="28"/>
          <w:szCs w:val="28"/>
          <w:lang w:val="en-US" w:eastAsia="zh-CN"/>
        </w:rPr>
      </w:pPr>
      <w:r>
        <w:rPr>
          <w:rFonts w:hint="default" w:ascii="Times New Roman" w:hAnsi="Times New Roman" w:eastAsia="仿宋" w:cs="Times New Roman"/>
          <w:b w:val="0"/>
          <w:bCs w:val="0"/>
          <w:sz w:val="28"/>
          <w:szCs w:val="28"/>
          <w:lang w:val="en-US" w:eastAsia="zh-CN"/>
        </w:rPr>
        <w:t>备注：1.制作说明仅供参考，企业可自行调整。</w:t>
      </w:r>
    </w:p>
    <w:p>
      <w:pPr>
        <w:pStyle w:val="5"/>
        <w:spacing w:before="3"/>
        <w:ind w:left="0" w:firstLine="840" w:firstLineChars="300"/>
        <w:rPr>
          <w:rFonts w:hint="default" w:ascii="Times New Roman" w:hAnsi="Times New Roman" w:cs="Times New Roman"/>
          <w:lang w:val="en-US" w:eastAsia="zh-CN"/>
        </w:rPr>
      </w:pPr>
      <w:r>
        <w:rPr>
          <w:rFonts w:hint="default" w:ascii="Times New Roman" w:hAnsi="Times New Roman" w:eastAsia="仿宋" w:cs="Times New Roman"/>
          <w:b w:val="0"/>
          <w:bCs w:val="0"/>
          <w:sz w:val="28"/>
          <w:szCs w:val="28"/>
          <w:lang w:val="en-US" w:eastAsia="zh-CN"/>
        </w:rPr>
        <w:t>2.企业需在证卡</w:t>
      </w:r>
      <w:r>
        <w:rPr>
          <w:rFonts w:hint="default" w:ascii="Times New Roman" w:hAnsi="Times New Roman" w:eastAsia="仿宋" w:cs="Times New Roman"/>
          <w:b/>
          <w:bCs/>
          <w:sz w:val="28"/>
          <w:szCs w:val="28"/>
          <w:lang w:val="en-US" w:eastAsia="zh-CN"/>
        </w:rPr>
        <w:t>反面</w:t>
      </w:r>
      <w:r>
        <w:rPr>
          <w:rFonts w:hint="default" w:ascii="Times New Roman" w:hAnsi="Times New Roman" w:eastAsia="仿宋" w:cs="Times New Roman"/>
          <w:b w:val="0"/>
          <w:bCs w:val="0"/>
          <w:sz w:val="28"/>
          <w:szCs w:val="28"/>
          <w:lang w:val="en-US" w:eastAsia="zh-CN"/>
        </w:rPr>
        <w:t>加盖企业公章或技能等级认定专用章。</w:t>
      </w:r>
    </w:p>
    <w:sectPr>
      <w:pgSz w:w="11906" w:h="16838"/>
      <w:pgMar w:top="1440" w:right="1803" w:bottom="1440" w:left="1803" w:header="851" w:footer="992" w:gutter="0"/>
      <w:pgNumType w:fmt="numberInDash"/>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7350E8-6D50-45F1-A741-7C8B5FF0CC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2" w:fontKey="{90DD1240-22A8-459D-A250-5C476CA896B2}"/>
  </w:font>
  <w:font w:name="仿宋">
    <w:panose1 w:val="02010609060101010101"/>
    <w:charset w:val="7A"/>
    <w:family w:val="auto"/>
    <w:pitch w:val="default"/>
    <w:sig w:usb0="800002BF" w:usb1="38CF7CFA" w:usb2="00000016" w:usb3="00000000" w:csb0="00040001" w:csb1="00000000"/>
    <w:embedRegular r:id="rId3" w:fontKey="{9892339D-1CA5-4612-A972-A2E3C6F55DD0}"/>
  </w:font>
  <w:font w:name="楷体_GB2312">
    <w:panose1 w:val="02010609030101010101"/>
    <w:charset w:val="86"/>
    <w:family w:val="auto"/>
    <w:pitch w:val="default"/>
    <w:sig w:usb0="00000001" w:usb1="080E0000" w:usb2="00000000" w:usb3="00000000" w:csb0="00040000" w:csb1="00000000"/>
    <w:embedRegular r:id="rId4" w:fontKey="{C380B04B-706A-46FE-B3BA-5F99B3E75AFC}"/>
  </w:font>
  <w:font w:name="方正小标宋简体">
    <w:panose1 w:val="03000509000000000000"/>
    <w:charset w:val="86"/>
    <w:family w:val="auto"/>
    <w:pitch w:val="default"/>
    <w:sig w:usb0="00000001" w:usb1="080E0000" w:usb2="00000000" w:usb3="00000000" w:csb0="00040000" w:csb1="00000000"/>
    <w:embedRegular r:id="rId5" w:fontKey="{DA124176-C9C9-4F39-8623-E14416D70269}"/>
  </w:font>
  <w:font w:name="方正仿宋_GB18030">
    <w:altName w:val="仿宋"/>
    <w:panose1 w:val="02000000000000000000"/>
    <w:charset w:val="86"/>
    <w:family w:val="auto"/>
    <w:pitch w:val="default"/>
    <w:sig w:usb0="00000000" w:usb1="00000000" w:usb2="00000000" w:usb3="00000000" w:csb0="00040000" w:csb1="00000000"/>
    <w:embedRegular r:id="rId6" w:fontKey="{E4359E3A-0A26-476C-BB44-68B04CD6C6BC}"/>
  </w:font>
  <w:font w:name="楷体">
    <w:panose1 w:val="02010609060101010101"/>
    <w:charset w:val="7A"/>
    <w:family w:val="modern"/>
    <w:pitch w:val="default"/>
    <w:sig w:usb0="800002BF" w:usb1="38CF7CFA" w:usb2="00000016" w:usb3="00000000" w:csb0="00040001" w:csb1="00000000"/>
    <w:embedRegular r:id="rId7" w:fontKey="{1921C739-6B65-4A6C-9F20-FAEEAA2EA276}"/>
  </w:font>
  <w:font w:name="华文楷体">
    <w:panose1 w:val="02010600040101010101"/>
    <w:charset w:val="86"/>
    <w:family w:val="auto"/>
    <w:pitch w:val="default"/>
    <w:sig w:usb0="00000287" w:usb1="080F0000" w:usb2="00000000" w:usb3="00000000" w:csb0="0004009F" w:csb1="DFD70000"/>
    <w:embedRegular r:id="rId8" w:fontKey="{F641900C-90C1-4D22-B1A8-6317371A2B6C}"/>
  </w:font>
  <w:font w:name="Microsoft YaHei UI">
    <w:altName w:val="宋体"/>
    <w:panose1 w:val="020B0503020204020204"/>
    <w:charset w:val="86"/>
    <w:family w:val="swiss"/>
    <w:pitch w:val="default"/>
    <w:sig w:usb0="00000000" w:usb1="00000000" w:usb2="00000016" w:usb3="00000000" w:csb0="0004001F" w:csb1="00000000"/>
    <w:embedRegular r:id="rId9" w:fontKey="{E496EE80-4FD5-4F0B-BB8B-B63985B61390}"/>
  </w:font>
  <w:font w:name="微软雅黑">
    <w:panose1 w:val="020B0503020204020204"/>
    <w:charset w:val="86"/>
    <w:family w:val="auto"/>
    <w:pitch w:val="default"/>
    <w:sig w:usb0="80000287" w:usb1="280F3C52" w:usb2="00000016" w:usb3="00000000" w:csb0="0004001F" w:csb1="00000000"/>
    <w:embedRegular r:id="rId10" w:fontKey="{B631693B-A739-49AE-A582-B75FC89D1EBB}"/>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6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vert="horz" wrap="none" lIns="0" tIns="0" rIns="0" bIns="0" anchor="t" anchorCtr="0" upright="1">
                      <a:spAutoFit/>
                    </wps:bodyPr>
                  </wps:wsp>
                </a:graphicData>
              </a:graphic>
            </wp:anchor>
          </w:drawing>
        </mc:Choice>
        <mc:Fallback>
          <w:pict>
            <v:shape id="文本框 1"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MCwD63gEAAL8DAAAOAAAAAAAA&#10;AAEAIAAAAB4BAABkcnMvZTJvRG9jLnhtbFBLBQYAAAAABgAGAFkBAABuBQAAAAA=&#10;">
              <v:fill on="f" focussize="0,0"/>
              <v:stroke on="f"/>
              <v:imagedata o:title=""/>
              <o:lock v:ext="edit" aspectratio="f"/>
              <v:textbox inset="0mm,0mm,0mm,0mm" style="mso-fit-shape-to-text:t;">
                <w:txbxContent>
                  <w:p>
                    <w:pPr>
                      <w:pStyle w:val="6"/>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26AA1"/>
    <w:multiLevelType w:val="singleLevel"/>
    <w:tmpl w:val="94026AA1"/>
    <w:lvl w:ilvl="0" w:tentative="0">
      <w:start w:val="2"/>
      <w:numFmt w:val="decimal"/>
      <w:suff w:val="nothing"/>
      <w:lvlText w:val="%1."/>
      <w:lvlJc w:val="left"/>
    </w:lvl>
  </w:abstractNum>
  <w:abstractNum w:abstractNumId="1">
    <w:nsid w:val="00000001"/>
    <w:multiLevelType w:val="singleLevel"/>
    <w:tmpl w:val="00000001"/>
    <w:lvl w:ilvl="0" w:tentative="0">
      <w:start w:val="1"/>
      <w:numFmt w:val="chineseCounting"/>
      <w:suff w:val="space"/>
      <w:lvlText w:val="第%1条"/>
      <w:lvlJc w:val="left"/>
      <w:pPr>
        <w:ind w:left="-10"/>
      </w:pPr>
      <w:rPr>
        <w:rFonts w:hint="eastAsia"/>
      </w:rPr>
    </w:lvl>
  </w:abstractNum>
  <w:abstractNum w:abstractNumId="2">
    <w:nsid w:val="00000002"/>
    <w:multiLevelType w:val="singleLevel"/>
    <w:tmpl w:val="00000002"/>
    <w:lvl w:ilvl="0" w:tentative="0">
      <w:start w:val="1"/>
      <w:numFmt w:val="chineseCounting"/>
      <w:suff w:val="nothing"/>
      <w:lvlText w:val="%1、"/>
      <w:lvlJc w:val="left"/>
      <w:rPr>
        <w:rFonts w:hint="eastAsia"/>
      </w:rPr>
    </w:lvl>
  </w:abstractNum>
  <w:abstractNum w:abstractNumId="3">
    <w:nsid w:val="00000004"/>
    <w:multiLevelType w:val="singleLevel"/>
    <w:tmpl w:val="00000004"/>
    <w:lvl w:ilvl="0" w:tentative="0">
      <w:start w:val="2"/>
      <w:numFmt w:val="chineseCounting"/>
      <w:suff w:val="nothing"/>
      <w:lvlText w:val="%1、"/>
      <w:lvlJc w:val="left"/>
      <w:rPr>
        <w:rFonts w:hint="eastAsia"/>
      </w:rPr>
    </w:lvl>
  </w:abstractNum>
  <w:abstractNum w:abstractNumId="4">
    <w:nsid w:val="00000007"/>
    <w:multiLevelType w:val="singleLevel"/>
    <w:tmpl w:val="00000007"/>
    <w:lvl w:ilvl="0" w:tentative="0">
      <w:start w:val="1"/>
      <w:numFmt w:val="decimal"/>
      <w:suff w:val="nothing"/>
      <w:lvlText w:val="%1、"/>
      <w:lvlJc w:val="left"/>
    </w:lvl>
  </w:abstractNum>
  <w:abstractNum w:abstractNumId="5">
    <w:nsid w:val="00000009"/>
    <w:multiLevelType w:val="singleLevel"/>
    <w:tmpl w:val="00000009"/>
    <w:lvl w:ilvl="0" w:tentative="0">
      <w:start w:val="4"/>
      <w:numFmt w:val="chineseCounting"/>
      <w:suff w:val="nothing"/>
      <w:lvlText w:val="(%1)"/>
      <w:lvlJc w:val="left"/>
    </w:lvl>
  </w:abstractNum>
  <w:abstractNum w:abstractNumId="6">
    <w:nsid w:val="0000000A"/>
    <w:multiLevelType w:val="singleLevel"/>
    <w:tmpl w:val="0000000A"/>
    <w:lvl w:ilvl="0" w:tentative="0">
      <w:start w:val="1"/>
      <w:numFmt w:val="chineseCounting"/>
      <w:suff w:val="nothing"/>
      <w:lvlText w:val="（%1）"/>
      <w:lvlJc w:val="left"/>
    </w:lvl>
  </w:abstractNum>
  <w:abstractNum w:abstractNumId="7">
    <w:nsid w:val="0000000B"/>
    <w:multiLevelType w:val="singleLevel"/>
    <w:tmpl w:val="0000000B"/>
    <w:lvl w:ilvl="0" w:tentative="0">
      <w:start w:val="1"/>
      <w:numFmt w:val="chineseCounting"/>
      <w:suff w:val="nothing"/>
      <w:lvlText w:val="（%1）"/>
      <w:lvlJc w:val="left"/>
    </w:lvl>
  </w:abstractNum>
  <w:abstractNum w:abstractNumId="8">
    <w:nsid w:val="0000000C"/>
    <w:multiLevelType w:val="singleLevel"/>
    <w:tmpl w:val="0000000C"/>
    <w:lvl w:ilvl="0" w:tentative="0">
      <w:start w:val="1"/>
      <w:numFmt w:val="chineseCounting"/>
      <w:suff w:val="space"/>
      <w:lvlText w:val="第%1条"/>
      <w:lvlJc w:val="left"/>
      <w:rPr>
        <w:rFonts w:hint="eastAsia"/>
      </w:rPr>
    </w:lvl>
  </w:abstractNum>
  <w:num w:numId="1">
    <w:abstractNumId w:val="2"/>
  </w:num>
  <w:num w:numId="2">
    <w:abstractNumId w:val="3"/>
  </w:num>
  <w:num w:numId="3">
    <w:abstractNumId w:val="4"/>
  </w:num>
  <w:num w:numId="4">
    <w:abstractNumId w:val="0"/>
  </w:num>
  <w:num w:numId="5">
    <w:abstractNumId w:val="1"/>
  </w:num>
  <w:num w:numId="6">
    <w:abstractNumId w:val="8"/>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hyphenationZone w:val="360"/>
  <w:drawingGridVerticalSpacing w:val="159"/>
  <w:displayHorizontalDrawingGridEvery w:val="1"/>
  <w:displayVerticalDrawingGridEvery w:val="2"/>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ZDJkYjExZjU4MGI1OTgxZjM4MDU4ZDc0MmY4OGMifQ=="/>
  </w:docVars>
  <w:rsids>
    <w:rsidRoot w:val="00172A27"/>
    <w:rsid w:val="00537459"/>
    <w:rsid w:val="00793990"/>
    <w:rsid w:val="00CB5B0D"/>
    <w:rsid w:val="00F66CA4"/>
    <w:rsid w:val="01431E3C"/>
    <w:rsid w:val="014D7412"/>
    <w:rsid w:val="01664E35"/>
    <w:rsid w:val="01750B75"/>
    <w:rsid w:val="01791910"/>
    <w:rsid w:val="0202539D"/>
    <w:rsid w:val="021A5242"/>
    <w:rsid w:val="02297A4F"/>
    <w:rsid w:val="022C0343"/>
    <w:rsid w:val="028F2A43"/>
    <w:rsid w:val="034C5239"/>
    <w:rsid w:val="043F4C76"/>
    <w:rsid w:val="046715F0"/>
    <w:rsid w:val="04B13A3D"/>
    <w:rsid w:val="04CF0E5D"/>
    <w:rsid w:val="05370C05"/>
    <w:rsid w:val="05A15727"/>
    <w:rsid w:val="05CC64B2"/>
    <w:rsid w:val="05ED4D95"/>
    <w:rsid w:val="05FB1050"/>
    <w:rsid w:val="06D265D8"/>
    <w:rsid w:val="06EC23D2"/>
    <w:rsid w:val="07195605"/>
    <w:rsid w:val="07D1778F"/>
    <w:rsid w:val="08173382"/>
    <w:rsid w:val="08BE9FC3"/>
    <w:rsid w:val="091F7195"/>
    <w:rsid w:val="09712E05"/>
    <w:rsid w:val="09E01472"/>
    <w:rsid w:val="0A66650B"/>
    <w:rsid w:val="0AA417AC"/>
    <w:rsid w:val="0AC95376"/>
    <w:rsid w:val="0AD65BD1"/>
    <w:rsid w:val="0AE51AF3"/>
    <w:rsid w:val="0B7F680F"/>
    <w:rsid w:val="0BA031E7"/>
    <w:rsid w:val="0BD7CDE7"/>
    <w:rsid w:val="0BEB340A"/>
    <w:rsid w:val="0BEB474C"/>
    <w:rsid w:val="0C191D25"/>
    <w:rsid w:val="0C94118C"/>
    <w:rsid w:val="0D012792"/>
    <w:rsid w:val="0D0B5F4F"/>
    <w:rsid w:val="0DBF6376"/>
    <w:rsid w:val="0E9C3CFD"/>
    <w:rsid w:val="0EBD0251"/>
    <w:rsid w:val="0F2E3238"/>
    <w:rsid w:val="0F64775C"/>
    <w:rsid w:val="0F83B553"/>
    <w:rsid w:val="0FA3334F"/>
    <w:rsid w:val="0FAE6FD1"/>
    <w:rsid w:val="10916553"/>
    <w:rsid w:val="10A02D41"/>
    <w:rsid w:val="112433E3"/>
    <w:rsid w:val="113A578A"/>
    <w:rsid w:val="11997EE9"/>
    <w:rsid w:val="119D2C66"/>
    <w:rsid w:val="11AB3C2B"/>
    <w:rsid w:val="11AF2F64"/>
    <w:rsid w:val="11B40252"/>
    <w:rsid w:val="123F71FD"/>
    <w:rsid w:val="12423ED4"/>
    <w:rsid w:val="12A405C6"/>
    <w:rsid w:val="12DA4C0E"/>
    <w:rsid w:val="12EB55FA"/>
    <w:rsid w:val="130D3B62"/>
    <w:rsid w:val="13281514"/>
    <w:rsid w:val="132F62D2"/>
    <w:rsid w:val="136886BD"/>
    <w:rsid w:val="1381605B"/>
    <w:rsid w:val="138B678C"/>
    <w:rsid w:val="1460E310"/>
    <w:rsid w:val="14D1667B"/>
    <w:rsid w:val="153A37C7"/>
    <w:rsid w:val="1581047F"/>
    <w:rsid w:val="15943BE4"/>
    <w:rsid w:val="15C63A09"/>
    <w:rsid w:val="15CA200F"/>
    <w:rsid w:val="15DB7A20"/>
    <w:rsid w:val="160C68EB"/>
    <w:rsid w:val="163B27B3"/>
    <w:rsid w:val="167D59E2"/>
    <w:rsid w:val="16F98EA9"/>
    <w:rsid w:val="173781C8"/>
    <w:rsid w:val="17CD235E"/>
    <w:rsid w:val="17E546EC"/>
    <w:rsid w:val="18092D06"/>
    <w:rsid w:val="18181F45"/>
    <w:rsid w:val="18706855"/>
    <w:rsid w:val="189049B7"/>
    <w:rsid w:val="189251A8"/>
    <w:rsid w:val="18AB63FB"/>
    <w:rsid w:val="18EC152F"/>
    <w:rsid w:val="18F47A09"/>
    <w:rsid w:val="191D57AD"/>
    <w:rsid w:val="194B5255"/>
    <w:rsid w:val="19AB0FD1"/>
    <w:rsid w:val="1A774E4D"/>
    <w:rsid w:val="1A8375BC"/>
    <w:rsid w:val="1A84569F"/>
    <w:rsid w:val="1AD2406D"/>
    <w:rsid w:val="1AF33929"/>
    <w:rsid w:val="1B0E392D"/>
    <w:rsid w:val="1B8D6550"/>
    <w:rsid w:val="1B993C3C"/>
    <w:rsid w:val="1C0D148D"/>
    <w:rsid w:val="1CB83ADA"/>
    <w:rsid w:val="1CCA6ED2"/>
    <w:rsid w:val="1CE16A4C"/>
    <w:rsid w:val="1CE90183"/>
    <w:rsid w:val="1CEC01CF"/>
    <w:rsid w:val="1CF33ECD"/>
    <w:rsid w:val="1D347A9C"/>
    <w:rsid w:val="1D3751E0"/>
    <w:rsid w:val="1E0246BE"/>
    <w:rsid w:val="1E418758"/>
    <w:rsid w:val="1EA82C40"/>
    <w:rsid w:val="1EB83533"/>
    <w:rsid w:val="1EF424C0"/>
    <w:rsid w:val="1F0A7E16"/>
    <w:rsid w:val="1F131C3F"/>
    <w:rsid w:val="1F1606F9"/>
    <w:rsid w:val="1F1E64A1"/>
    <w:rsid w:val="1F594B39"/>
    <w:rsid w:val="1F69715D"/>
    <w:rsid w:val="1F6F0182"/>
    <w:rsid w:val="1FBC4A4A"/>
    <w:rsid w:val="2016EE6E"/>
    <w:rsid w:val="2031E354"/>
    <w:rsid w:val="2057306D"/>
    <w:rsid w:val="20AF3B15"/>
    <w:rsid w:val="20C7E2DD"/>
    <w:rsid w:val="215A63CC"/>
    <w:rsid w:val="219ABF08"/>
    <w:rsid w:val="220B1CB9"/>
    <w:rsid w:val="22982072"/>
    <w:rsid w:val="22BE0404"/>
    <w:rsid w:val="22E875BA"/>
    <w:rsid w:val="23072480"/>
    <w:rsid w:val="23103533"/>
    <w:rsid w:val="233B19F0"/>
    <w:rsid w:val="23514DE8"/>
    <w:rsid w:val="235703CA"/>
    <w:rsid w:val="237A4451"/>
    <w:rsid w:val="239B73BC"/>
    <w:rsid w:val="23C1B77B"/>
    <w:rsid w:val="23F05265"/>
    <w:rsid w:val="23F775D1"/>
    <w:rsid w:val="24047603"/>
    <w:rsid w:val="242F3DD2"/>
    <w:rsid w:val="24477687"/>
    <w:rsid w:val="246F2DAB"/>
    <w:rsid w:val="24761137"/>
    <w:rsid w:val="24E32A79"/>
    <w:rsid w:val="250C58A0"/>
    <w:rsid w:val="260BEDA8"/>
    <w:rsid w:val="2667501C"/>
    <w:rsid w:val="268C915A"/>
    <w:rsid w:val="2696F172"/>
    <w:rsid w:val="26C38399"/>
    <w:rsid w:val="2765CEB1"/>
    <w:rsid w:val="27669630"/>
    <w:rsid w:val="27696987"/>
    <w:rsid w:val="27981F41"/>
    <w:rsid w:val="279B48F7"/>
    <w:rsid w:val="27BF6882"/>
    <w:rsid w:val="2A392506"/>
    <w:rsid w:val="2A7A4DFD"/>
    <w:rsid w:val="2ACC43A5"/>
    <w:rsid w:val="2ACC61A3"/>
    <w:rsid w:val="2B005887"/>
    <w:rsid w:val="2B45303C"/>
    <w:rsid w:val="2B4C83FF"/>
    <w:rsid w:val="2B6CC71C"/>
    <w:rsid w:val="2BA67FAA"/>
    <w:rsid w:val="2BF65FF2"/>
    <w:rsid w:val="2C803D25"/>
    <w:rsid w:val="2C89DC25"/>
    <w:rsid w:val="2CCA2E9C"/>
    <w:rsid w:val="2D2F3C44"/>
    <w:rsid w:val="2D80271E"/>
    <w:rsid w:val="2DCF162E"/>
    <w:rsid w:val="2E2FC210"/>
    <w:rsid w:val="2E3207B0"/>
    <w:rsid w:val="2E444AFF"/>
    <w:rsid w:val="2E8560A5"/>
    <w:rsid w:val="2E897CA9"/>
    <w:rsid w:val="2EA17414"/>
    <w:rsid w:val="2EA639E5"/>
    <w:rsid w:val="2EC2FFE5"/>
    <w:rsid w:val="2EF91817"/>
    <w:rsid w:val="2F240C8E"/>
    <w:rsid w:val="2F68200A"/>
    <w:rsid w:val="2F862095"/>
    <w:rsid w:val="2FB878F1"/>
    <w:rsid w:val="301D1535"/>
    <w:rsid w:val="302750BA"/>
    <w:rsid w:val="306D4A75"/>
    <w:rsid w:val="30725BEA"/>
    <w:rsid w:val="312D851E"/>
    <w:rsid w:val="317E4255"/>
    <w:rsid w:val="31846772"/>
    <w:rsid w:val="31CA56EC"/>
    <w:rsid w:val="31CC0968"/>
    <w:rsid w:val="31F9442F"/>
    <w:rsid w:val="323808A8"/>
    <w:rsid w:val="3261AC1A"/>
    <w:rsid w:val="3293788C"/>
    <w:rsid w:val="32BD039E"/>
    <w:rsid w:val="32E25AD1"/>
    <w:rsid w:val="32EA51C4"/>
    <w:rsid w:val="33AD0905"/>
    <w:rsid w:val="34390907"/>
    <w:rsid w:val="3493157A"/>
    <w:rsid w:val="349AE8DE"/>
    <w:rsid w:val="34E62A6A"/>
    <w:rsid w:val="353056FF"/>
    <w:rsid w:val="353B2149"/>
    <w:rsid w:val="355F6186"/>
    <w:rsid w:val="35880EEA"/>
    <w:rsid w:val="365A2A04"/>
    <w:rsid w:val="371B2546"/>
    <w:rsid w:val="38427FE8"/>
    <w:rsid w:val="385E629B"/>
    <w:rsid w:val="38A40429"/>
    <w:rsid w:val="38DB0858"/>
    <w:rsid w:val="3915775F"/>
    <w:rsid w:val="396717CD"/>
    <w:rsid w:val="39681FA5"/>
    <w:rsid w:val="39DA29AF"/>
    <w:rsid w:val="3A2102EE"/>
    <w:rsid w:val="3A40479E"/>
    <w:rsid w:val="3A625AF9"/>
    <w:rsid w:val="3A766411"/>
    <w:rsid w:val="3A9E4E1F"/>
    <w:rsid w:val="3B1AB222"/>
    <w:rsid w:val="3B2AC0E8"/>
    <w:rsid w:val="3B3530AE"/>
    <w:rsid w:val="3B4553FE"/>
    <w:rsid w:val="3B74038D"/>
    <w:rsid w:val="3B742225"/>
    <w:rsid w:val="3B8A77C0"/>
    <w:rsid w:val="3B8B33E1"/>
    <w:rsid w:val="3B941163"/>
    <w:rsid w:val="3BA13BB6"/>
    <w:rsid w:val="3BAA159A"/>
    <w:rsid w:val="3C84168E"/>
    <w:rsid w:val="3C857708"/>
    <w:rsid w:val="3D10340F"/>
    <w:rsid w:val="3D35ACC2"/>
    <w:rsid w:val="3D704E1A"/>
    <w:rsid w:val="3D70539A"/>
    <w:rsid w:val="3D8E7457"/>
    <w:rsid w:val="3DA135F7"/>
    <w:rsid w:val="3DC56846"/>
    <w:rsid w:val="3E555B26"/>
    <w:rsid w:val="3E6E20DC"/>
    <w:rsid w:val="3EE97F9B"/>
    <w:rsid w:val="3EF12736"/>
    <w:rsid w:val="3F0BDBA2"/>
    <w:rsid w:val="3F2D2E17"/>
    <w:rsid w:val="3F863D22"/>
    <w:rsid w:val="3FEB56EB"/>
    <w:rsid w:val="3FF65048"/>
    <w:rsid w:val="402E5098"/>
    <w:rsid w:val="40A229B5"/>
    <w:rsid w:val="40A4D0EA"/>
    <w:rsid w:val="40C24AD6"/>
    <w:rsid w:val="40CD4091"/>
    <w:rsid w:val="410B43A9"/>
    <w:rsid w:val="411C1395"/>
    <w:rsid w:val="41AF3FB7"/>
    <w:rsid w:val="420743A7"/>
    <w:rsid w:val="42554B5E"/>
    <w:rsid w:val="428F1815"/>
    <w:rsid w:val="42E8A00A"/>
    <w:rsid w:val="42F97BDF"/>
    <w:rsid w:val="43591BDA"/>
    <w:rsid w:val="4373683C"/>
    <w:rsid w:val="439D1CF7"/>
    <w:rsid w:val="440F0246"/>
    <w:rsid w:val="44AF71F4"/>
    <w:rsid w:val="44D5635B"/>
    <w:rsid w:val="44FD4407"/>
    <w:rsid w:val="45E01D23"/>
    <w:rsid w:val="466964EC"/>
    <w:rsid w:val="468D2184"/>
    <w:rsid w:val="46B32CBE"/>
    <w:rsid w:val="46B34F8B"/>
    <w:rsid w:val="46C76F99"/>
    <w:rsid w:val="46FCC759"/>
    <w:rsid w:val="46FD51A2"/>
    <w:rsid w:val="47416B63"/>
    <w:rsid w:val="48217C6C"/>
    <w:rsid w:val="49692486"/>
    <w:rsid w:val="497C6E74"/>
    <w:rsid w:val="497C7FF9"/>
    <w:rsid w:val="497EE765"/>
    <w:rsid w:val="4A471230"/>
    <w:rsid w:val="4A7B6563"/>
    <w:rsid w:val="4B3A0DD8"/>
    <w:rsid w:val="4B5A0C77"/>
    <w:rsid w:val="4B676243"/>
    <w:rsid w:val="4B9577A6"/>
    <w:rsid w:val="4BAA0BAD"/>
    <w:rsid w:val="4C095435"/>
    <w:rsid w:val="4C5A4A56"/>
    <w:rsid w:val="4C9522D0"/>
    <w:rsid w:val="4D1518D9"/>
    <w:rsid w:val="4E142765"/>
    <w:rsid w:val="4E347BF5"/>
    <w:rsid w:val="4E3715BC"/>
    <w:rsid w:val="4E47225C"/>
    <w:rsid w:val="4E5F4707"/>
    <w:rsid w:val="4E703108"/>
    <w:rsid w:val="4E7B54F4"/>
    <w:rsid w:val="4E7C3473"/>
    <w:rsid w:val="4E7D6741"/>
    <w:rsid w:val="4E992AF9"/>
    <w:rsid w:val="4EB30832"/>
    <w:rsid w:val="4F2D02DC"/>
    <w:rsid w:val="4F4A53A9"/>
    <w:rsid w:val="4F7F9692"/>
    <w:rsid w:val="4FE353A5"/>
    <w:rsid w:val="4FFAE620"/>
    <w:rsid w:val="50197330"/>
    <w:rsid w:val="503538CB"/>
    <w:rsid w:val="50DC03FC"/>
    <w:rsid w:val="513E788B"/>
    <w:rsid w:val="515C2C15"/>
    <w:rsid w:val="5166C8C9"/>
    <w:rsid w:val="51771533"/>
    <w:rsid w:val="51A17215"/>
    <w:rsid w:val="51E667EB"/>
    <w:rsid w:val="520D1996"/>
    <w:rsid w:val="521207EE"/>
    <w:rsid w:val="52270197"/>
    <w:rsid w:val="523D6AB6"/>
    <w:rsid w:val="52427030"/>
    <w:rsid w:val="526285D8"/>
    <w:rsid w:val="528420D9"/>
    <w:rsid w:val="535631BB"/>
    <w:rsid w:val="53894E9F"/>
    <w:rsid w:val="53E140A6"/>
    <w:rsid w:val="540523DF"/>
    <w:rsid w:val="541C1D46"/>
    <w:rsid w:val="543A0BA8"/>
    <w:rsid w:val="54CB5BDF"/>
    <w:rsid w:val="54F1746D"/>
    <w:rsid w:val="555E12B8"/>
    <w:rsid w:val="55A648B4"/>
    <w:rsid w:val="564927D4"/>
    <w:rsid w:val="56CB168B"/>
    <w:rsid w:val="56D73355"/>
    <w:rsid w:val="56EC00DE"/>
    <w:rsid w:val="5713FF66"/>
    <w:rsid w:val="571D4121"/>
    <w:rsid w:val="573D09D4"/>
    <w:rsid w:val="57543256"/>
    <w:rsid w:val="58175E56"/>
    <w:rsid w:val="581E0557"/>
    <w:rsid w:val="587F767B"/>
    <w:rsid w:val="58853FF0"/>
    <w:rsid w:val="58893399"/>
    <w:rsid w:val="58AD7993"/>
    <w:rsid w:val="597C029E"/>
    <w:rsid w:val="59AC3E0E"/>
    <w:rsid w:val="5A4F6212"/>
    <w:rsid w:val="5BB8BD0D"/>
    <w:rsid w:val="5BE2BA06"/>
    <w:rsid w:val="5BE56AFB"/>
    <w:rsid w:val="5CB504B4"/>
    <w:rsid w:val="5D417D61"/>
    <w:rsid w:val="5D7D3840"/>
    <w:rsid w:val="5DC93D3E"/>
    <w:rsid w:val="5DCD317B"/>
    <w:rsid w:val="5E185521"/>
    <w:rsid w:val="5E39018B"/>
    <w:rsid w:val="5F132D32"/>
    <w:rsid w:val="5F666820"/>
    <w:rsid w:val="60DE061A"/>
    <w:rsid w:val="60E5192A"/>
    <w:rsid w:val="60ED6C7F"/>
    <w:rsid w:val="60F4490E"/>
    <w:rsid w:val="613824FE"/>
    <w:rsid w:val="615E35D8"/>
    <w:rsid w:val="61643CE3"/>
    <w:rsid w:val="61AD486F"/>
    <w:rsid w:val="61B20A9E"/>
    <w:rsid w:val="61B42CE4"/>
    <w:rsid w:val="61CE1DDF"/>
    <w:rsid w:val="61F33B70"/>
    <w:rsid w:val="6261B21F"/>
    <w:rsid w:val="626C8390"/>
    <w:rsid w:val="62DA15B7"/>
    <w:rsid w:val="63430950"/>
    <w:rsid w:val="6356778A"/>
    <w:rsid w:val="63DD072E"/>
    <w:rsid w:val="64A45AAA"/>
    <w:rsid w:val="650E0FBD"/>
    <w:rsid w:val="65301C31"/>
    <w:rsid w:val="6531B3CF"/>
    <w:rsid w:val="655538D7"/>
    <w:rsid w:val="65760D9A"/>
    <w:rsid w:val="65A41C8F"/>
    <w:rsid w:val="65B415F2"/>
    <w:rsid w:val="66196640"/>
    <w:rsid w:val="66317AC9"/>
    <w:rsid w:val="663B1AB1"/>
    <w:rsid w:val="6644AAAE"/>
    <w:rsid w:val="66CA526B"/>
    <w:rsid w:val="66FB3677"/>
    <w:rsid w:val="673E6BE8"/>
    <w:rsid w:val="674E72EB"/>
    <w:rsid w:val="675F431F"/>
    <w:rsid w:val="67A59900"/>
    <w:rsid w:val="67B53825"/>
    <w:rsid w:val="67D27A3A"/>
    <w:rsid w:val="67E00D39"/>
    <w:rsid w:val="680F6F09"/>
    <w:rsid w:val="687FCF84"/>
    <w:rsid w:val="68A82607"/>
    <w:rsid w:val="68CF21D4"/>
    <w:rsid w:val="691C0B39"/>
    <w:rsid w:val="69A11ACC"/>
    <w:rsid w:val="6A6A3BD3"/>
    <w:rsid w:val="6AA31BE5"/>
    <w:rsid w:val="6AA67923"/>
    <w:rsid w:val="6B58624D"/>
    <w:rsid w:val="6B805EF4"/>
    <w:rsid w:val="6BE00A02"/>
    <w:rsid w:val="6BFA20CC"/>
    <w:rsid w:val="6C7946FA"/>
    <w:rsid w:val="6CE14024"/>
    <w:rsid w:val="6D340359"/>
    <w:rsid w:val="6D5C7ECC"/>
    <w:rsid w:val="6D5F4E79"/>
    <w:rsid w:val="6E4B4B1B"/>
    <w:rsid w:val="6E855F09"/>
    <w:rsid w:val="6E947262"/>
    <w:rsid w:val="6EED1445"/>
    <w:rsid w:val="6F3D09AC"/>
    <w:rsid w:val="6F984690"/>
    <w:rsid w:val="6FD66A2F"/>
    <w:rsid w:val="6FD870CC"/>
    <w:rsid w:val="70A66401"/>
    <w:rsid w:val="70B0124D"/>
    <w:rsid w:val="70C441CB"/>
    <w:rsid w:val="711B2942"/>
    <w:rsid w:val="721647F5"/>
    <w:rsid w:val="723849AE"/>
    <w:rsid w:val="72649345"/>
    <w:rsid w:val="72FE1D1A"/>
    <w:rsid w:val="735A27A2"/>
    <w:rsid w:val="735E722A"/>
    <w:rsid w:val="736A6688"/>
    <w:rsid w:val="74085697"/>
    <w:rsid w:val="741C2D86"/>
    <w:rsid w:val="7455D255"/>
    <w:rsid w:val="749813C2"/>
    <w:rsid w:val="74ECFEC0"/>
    <w:rsid w:val="74FE8A21"/>
    <w:rsid w:val="75127F0A"/>
    <w:rsid w:val="75625B6D"/>
    <w:rsid w:val="75BEDF9F"/>
    <w:rsid w:val="75CB35CB"/>
    <w:rsid w:val="764EFF52"/>
    <w:rsid w:val="766AA833"/>
    <w:rsid w:val="767650DD"/>
    <w:rsid w:val="76AF3B36"/>
    <w:rsid w:val="76B99990"/>
    <w:rsid w:val="76DBC125"/>
    <w:rsid w:val="76E41B79"/>
    <w:rsid w:val="76E92FE9"/>
    <w:rsid w:val="76F05838"/>
    <w:rsid w:val="77913507"/>
    <w:rsid w:val="77E36B79"/>
    <w:rsid w:val="781F4CEB"/>
    <w:rsid w:val="78300CA6"/>
    <w:rsid w:val="786ED1A8"/>
    <w:rsid w:val="788731C7"/>
    <w:rsid w:val="79092667"/>
    <w:rsid w:val="794F0863"/>
    <w:rsid w:val="79844D88"/>
    <w:rsid w:val="798E037A"/>
    <w:rsid w:val="79D75349"/>
    <w:rsid w:val="79EE635B"/>
    <w:rsid w:val="7A01F1A1"/>
    <w:rsid w:val="7A53277E"/>
    <w:rsid w:val="7A87102F"/>
    <w:rsid w:val="7AEE21FB"/>
    <w:rsid w:val="7B147A34"/>
    <w:rsid w:val="7B212296"/>
    <w:rsid w:val="7B223D6B"/>
    <w:rsid w:val="7B5F23E2"/>
    <w:rsid w:val="7B7911CE"/>
    <w:rsid w:val="7B867163"/>
    <w:rsid w:val="7B8C7752"/>
    <w:rsid w:val="7BF8592B"/>
    <w:rsid w:val="7C2749F0"/>
    <w:rsid w:val="7C371E29"/>
    <w:rsid w:val="7C574C46"/>
    <w:rsid w:val="7D153F8D"/>
    <w:rsid w:val="7D260F55"/>
    <w:rsid w:val="7D3B6EE3"/>
    <w:rsid w:val="7D86298E"/>
    <w:rsid w:val="7DFF4562"/>
    <w:rsid w:val="7E270D69"/>
    <w:rsid w:val="7FFF2B3B"/>
    <w:rsid w:val="80D96ECE"/>
    <w:rsid w:val="817066F8"/>
    <w:rsid w:val="82926B16"/>
    <w:rsid w:val="82A0DC01"/>
    <w:rsid w:val="83A11C3B"/>
    <w:rsid w:val="841433E9"/>
    <w:rsid w:val="8570C66E"/>
    <w:rsid w:val="85B71B5C"/>
    <w:rsid w:val="85BBB927"/>
    <w:rsid w:val="8661AC5C"/>
    <w:rsid w:val="87E43E1D"/>
    <w:rsid w:val="89241395"/>
    <w:rsid w:val="8B5F8CF4"/>
    <w:rsid w:val="8B7B22AA"/>
    <w:rsid w:val="8B9FB988"/>
    <w:rsid w:val="8BAE101F"/>
    <w:rsid w:val="8C6F7055"/>
    <w:rsid w:val="8CFB2BC6"/>
    <w:rsid w:val="8D05F03D"/>
    <w:rsid w:val="8E0DE645"/>
    <w:rsid w:val="8E572483"/>
    <w:rsid w:val="9297DDD1"/>
    <w:rsid w:val="937A5AA4"/>
    <w:rsid w:val="94539CD2"/>
    <w:rsid w:val="9469132B"/>
    <w:rsid w:val="9632DAC6"/>
    <w:rsid w:val="9644836A"/>
    <w:rsid w:val="96B51EE4"/>
    <w:rsid w:val="9780CA79"/>
    <w:rsid w:val="9A9ECE63"/>
    <w:rsid w:val="9A9F3BCC"/>
    <w:rsid w:val="9BA8B356"/>
    <w:rsid w:val="9CE1E933"/>
    <w:rsid w:val="9D600355"/>
    <w:rsid w:val="A1284D6C"/>
    <w:rsid w:val="A2CDF9D5"/>
    <w:rsid w:val="A456C4A3"/>
    <w:rsid w:val="A4FCE1B0"/>
    <w:rsid w:val="A6103E33"/>
    <w:rsid w:val="A67CE0EB"/>
    <w:rsid w:val="A6EA89D5"/>
    <w:rsid w:val="A7F0B526"/>
    <w:rsid w:val="A927599C"/>
    <w:rsid w:val="ABB0DBF1"/>
    <w:rsid w:val="AD272EA8"/>
    <w:rsid w:val="ADC63930"/>
    <w:rsid w:val="ADD83F8E"/>
    <w:rsid w:val="AEC52F69"/>
    <w:rsid w:val="B2E12538"/>
    <w:rsid w:val="B352CD31"/>
    <w:rsid w:val="B398285B"/>
    <w:rsid w:val="B65F50EC"/>
    <w:rsid w:val="B8190E22"/>
    <w:rsid w:val="B83B490F"/>
    <w:rsid w:val="B91F0C93"/>
    <w:rsid w:val="BA99B7C4"/>
    <w:rsid w:val="BBA7FB62"/>
    <w:rsid w:val="BC391DEF"/>
    <w:rsid w:val="BE51073A"/>
    <w:rsid w:val="BF21557D"/>
    <w:rsid w:val="C454AD04"/>
    <w:rsid w:val="C7FAF686"/>
    <w:rsid w:val="C8C066AC"/>
    <w:rsid w:val="C8E252B1"/>
    <w:rsid w:val="CA6A6D00"/>
    <w:rsid w:val="CB8EC9DD"/>
    <w:rsid w:val="CC051BF6"/>
    <w:rsid w:val="CC592D82"/>
    <w:rsid w:val="CFC52C40"/>
    <w:rsid w:val="D3757949"/>
    <w:rsid w:val="D423C467"/>
    <w:rsid w:val="D5112833"/>
    <w:rsid w:val="D55EDFF8"/>
    <w:rsid w:val="D5DEC56C"/>
    <w:rsid w:val="D7485F92"/>
    <w:rsid w:val="D904D3D6"/>
    <w:rsid w:val="D9CF2E3C"/>
    <w:rsid w:val="DB4898EB"/>
    <w:rsid w:val="E02E2D7E"/>
    <w:rsid w:val="E03A024D"/>
    <w:rsid w:val="E171409D"/>
    <w:rsid w:val="E2C4E772"/>
    <w:rsid w:val="E461B217"/>
    <w:rsid w:val="E465E8FD"/>
    <w:rsid w:val="E59A3C8E"/>
    <w:rsid w:val="E5E04357"/>
    <w:rsid w:val="E646E590"/>
    <w:rsid w:val="E7B7522E"/>
    <w:rsid w:val="E84BB6E8"/>
    <w:rsid w:val="E8B1B6C2"/>
    <w:rsid w:val="E9C9201E"/>
    <w:rsid w:val="E9CBAF51"/>
    <w:rsid w:val="EBF05876"/>
    <w:rsid w:val="EDE3CBA2"/>
    <w:rsid w:val="EED556B3"/>
    <w:rsid w:val="EED76A5B"/>
    <w:rsid w:val="F070BE5C"/>
    <w:rsid w:val="F1B4315D"/>
    <w:rsid w:val="F205C785"/>
    <w:rsid w:val="F2988BAC"/>
    <w:rsid w:val="F5BE4707"/>
    <w:rsid w:val="F5DFA7B5"/>
    <w:rsid w:val="F63549F5"/>
    <w:rsid w:val="F8A2424B"/>
    <w:rsid w:val="FDDE5F37"/>
    <w:rsid w:val="FE08C179"/>
    <w:rsid w:val="FED36EE1"/>
    <w:rsid w:val="FFA3E3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2"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1"/>
    <w:pPr>
      <w:spacing w:before="30"/>
      <w:ind w:left="1531"/>
      <w:outlineLvl w:val="1"/>
    </w:pPr>
    <w:rPr>
      <w:rFonts w:ascii="宋体" w:hAnsi="宋体" w:eastAsia="宋体" w:cs="宋体"/>
      <w:sz w:val="32"/>
      <w:szCs w:val="32"/>
      <w:lang w:val="en-US" w:eastAsia="zh-CN" w:bidi="ar-SA"/>
    </w:rPr>
  </w:style>
  <w:style w:type="character" w:default="1" w:styleId="11">
    <w:name w:val="Default Paragraph Font"/>
    <w:qFormat/>
    <w:uiPriority w:val="0"/>
    <w:rPr>
      <w:rFonts w:ascii="Times New Roman" w:hAnsi="Times New Roman" w:eastAsia="宋体" w:cs="Times New Roman"/>
    </w:rPr>
  </w:style>
  <w:style w:type="table" w:default="1" w:styleId="9">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index 5"/>
    <w:basedOn w:val="1"/>
    <w:next w:val="1"/>
    <w:qFormat/>
    <w:uiPriority w:val="2"/>
    <w:pPr>
      <w:ind w:left="1680"/>
    </w:pPr>
  </w:style>
  <w:style w:type="paragraph" w:styleId="5">
    <w:name w:val="Body Text"/>
    <w:basedOn w:val="1"/>
    <w:qFormat/>
    <w:uiPriority w:val="0"/>
    <w:pPr>
      <w:spacing w:after="120"/>
    </w:pPr>
    <w:rPr>
      <w:rFonts w:ascii="Calibri" w:hAnsi="Calibri" w:eastAsia="宋体" w:cs="Times New Roman"/>
    </w:rPr>
  </w:style>
  <w:style w:type="paragraph" w:styleId="6">
    <w:name w:val="footer"/>
    <w:basedOn w:val="1"/>
    <w:next w:val="4"/>
    <w:qFormat/>
    <w:uiPriority w:val="0"/>
    <w:pPr>
      <w:tabs>
        <w:tab w:val="center" w:pos="4153"/>
        <w:tab w:val="right" w:pos="8306"/>
      </w:tabs>
      <w:snapToGrid w:val="0"/>
      <w:jc w:val="left"/>
    </w:pPr>
    <w:rPr>
      <w:rFonts w:ascii="Calibri" w:hAnsi="Calibri" w:eastAsia="宋体" w:cs="Times New Roman"/>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paragraph" w:styleId="8">
    <w:name w:val="Normal (Web)"/>
    <w:basedOn w:val="1"/>
    <w:qFormat/>
    <w:uiPriority w:val="0"/>
    <w:pPr>
      <w:widowControl/>
      <w:spacing w:before="100" w:beforeAutospacing="1" w:after="100" w:afterAutospacing="1"/>
      <w:jc w:val="left"/>
    </w:pPr>
    <w:rPr>
      <w:rFonts w:ascii="Calibri" w:hAnsi="Calibri" w:eastAsia="宋体" w:cs="Times New Roman"/>
      <w:kern w:val="0"/>
      <w:sz w:val="24"/>
      <w:szCs w:val="20"/>
    </w:rPr>
  </w:style>
  <w:style w:type="table" w:styleId="10">
    <w:name w:val="Table Grid"/>
    <w:basedOn w:val="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qFormat/>
    <w:uiPriority w:val="0"/>
    <w:rPr>
      <w:rFonts w:ascii="Times New Roman" w:hAnsi="Times New Roman" w:eastAsia="宋体" w:cs="Times New Roman"/>
      <w:color w:val="0000FF"/>
      <w:u w:val="single"/>
    </w:rPr>
  </w:style>
  <w:style w:type="paragraph" w:customStyle="1" w:styleId="13">
    <w:name w:val="正文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14">
    <w:name w:val="Body text|1"/>
    <w:basedOn w:val="1"/>
    <w:qFormat/>
    <w:uiPriority w:val="0"/>
    <w:pPr>
      <w:widowControl w:val="0"/>
      <w:shd w:val="clear" w:color="auto" w:fill="auto"/>
      <w:spacing w:line="463" w:lineRule="auto"/>
      <w:ind w:firstLine="400"/>
    </w:pPr>
    <w:rPr>
      <w:rFonts w:ascii="宋体" w:hAnsi="宋体" w:eastAsia="宋体" w:cs="宋体"/>
      <w:sz w:val="28"/>
      <w:szCs w:val="28"/>
      <w:u w:val="none"/>
      <w:shd w:val="clear" w:color="auto" w:fill="auto"/>
      <w:lang w:val="zh-TW" w:eastAsia="zh-TW" w:bidi="zh-TW"/>
    </w:rPr>
  </w:style>
  <w:style w:type="paragraph" w:customStyle="1" w:styleId="15">
    <w:name w:val="List Paragraph"/>
    <w:basedOn w:val="1"/>
    <w:qFormat/>
    <w:uiPriority w:val="0"/>
    <w:pPr>
      <w:ind w:firstLine="420" w:firstLineChars="200"/>
    </w:pPr>
    <w:rPr>
      <w:rFonts w:ascii="Calibri" w:hAnsi="Calibri" w:eastAsia="宋体" w:cs="Times New Roman"/>
    </w:rPr>
  </w:style>
  <w:style w:type="paragraph" w:customStyle="1" w:styleId="16">
    <w:name w:val="普通(网站)1"/>
    <w:basedOn w:val="1"/>
    <w:qFormat/>
    <w:uiPriority w:val="0"/>
    <w:pPr>
      <w:spacing w:before="100" w:beforeAutospacing="1" w:after="100" w:afterAutospacing="1"/>
      <w:jc w:val="left"/>
    </w:pPr>
    <w:rPr>
      <w:kern w:val="0"/>
      <w:sz w:val="24"/>
    </w:rPr>
  </w:style>
  <w:style w:type="paragraph" w:customStyle="1" w:styleId="17">
    <w:name w:val="样式1"/>
    <w:basedOn w:val="18"/>
    <w:qFormat/>
    <w:uiPriority w:val="0"/>
    <w:pPr>
      <w:spacing w:line="579" w:lineRule="exact"/>
      <w:ind w:firstLine="640" w:firstLineChars="200"/>
    </w:pPr>
    <w:rPr>
      <w:rFonts w:ascii="Calibri" w:cs="Times New Roman"/>
    </w:rPr>
  </w:style>
  <w:style w:type="paragraph" w:customStyle="1" w:styleId="18">
    <w:name w:val="正文1"/>
    <w:basedOn w:val="1"/>
    <w:qFormat/>
    <w:uiPriority w:val="0"/>
    <w:pPr>
      <w:ind w:firstLine="708" w:firstLineChars="236"/>
    </w:pPr>
    <w:rPr>
      <w:rFonts w:ascii="仿宋_GB2312" w:eastAsia="仿宋_GB2312" w:cs="仿宋_GB2312"/>
      <w:sz w:val="30"/>
      <w:szCs w:val="30"/>
    </w:rPr>
  </w:style>
  <w:style w:type="paragraph" w:customStyle="1" w:styleId="19">
    <w:name w:val="Table Paragraph"/>
    <w:basedOn w:val="1"/>
    <w:qFormat/>
    <w:uiPriority w:val="1"/>
    <w:rPr>
      <w:rFonts w:ascii="宋体" w:hAnsi="宋体" w:eastAsia="宋体" w:cs="宋体"/>
      <w:lang w:val="en-US" w:eastAsia="zh-CN" w:bidi="ar-SA"/>
    </w:rPr>
  </w:style>
  <w:style w:type="paragraph" w:customStyle="1" w:styleId="20">
    <w:name w:val="正文 New"/>
    <w:qFormat/>
    <w:uiPriority w:val="0"/>
    <w:pPr>
      <w:widowControl w:val="0"/>
      <w:jc w:val="both"/>
    </w:pPr>
    <w:rPr>
      <w:rFonts w:ascii="Times New Roman" w:hAnsi="Times New Roman" w:eastAsia="宋体" w:cstheme="minorBidi"/>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21581</Words>
  <Characters>22311</Characters>
  <Lines>0</Lines>
  <Paragraphs>0</Paragraphs>
  <TotalTime>1</TotalTime>
  <ScaleCrop>false</ScaleCrop>
  <LinksUpToDate>false</LinksUpToDate>
  <CharactersWithSpaces>23258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ydd</dc:creator>
  <cp:lastModifiedBy>ou</cp:lastModifiedBy>
  <cp:lastPrinted>2023-08-25T09:51:00Z</cp:lastPrinted>
  <dcterms:modified xsi:type="dcterms:W3CDTF">2026-08-28T03:01:41Z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179DC1649B3646CCB60F5E4D34A381E7_13</vt:lpwstr>
  </property>
  <property fmtid="{D5CDD505-2E9C-101B-9397-08002B2CF9AE}" pid="4" name="close">
    <vt:lpwstr>true</vt:lpwstr>
  </property>
  <property fmtid="{D5CDD505-2E9C-101B-9397-08002B2CF9AE}" pid="5" name="showFlag">
    <vt:bool>false</vt:bool>
  </property>
</Properties>
</file>